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简体" w:eastAsia="方正小标宋简体" w:hAnsiTheme="minorEastAsia"/>
          <w:color w:val="000000" w:themeColor="text1"/>
          <w:spacing w:val="-6"/>
          <w:sz w:val="44"/>
          <w:szCs w:val="44"/>
          <w14:textFill>
            <w14:solidFill>
              <w14:schemeClr w14:val="tx1"/>
            </w14:solidFill>
          </w14:textFill>
        </w:rPr>
      </w:pPr>
      <w:r>
        <w:rPr>
          <w:rFonts w:hint="eastAsia" w:ascii="方正小标宋简体" w:eastAsia="方正小标宋简体"/>
          <w:color w:val="000000" w:themeColor="text1"/>
          <w:spacing w:val="-6"/>
          <w:sz w:val="44"/>
          <w:szCs w:val="44"/>
          <w14:textFill>
            <w14:solidFill>
              <w14:schemeClr w14:val="tx1"/>
            </w14:solidFill>
          </w14:textFill>
        </w:rPr>
        <w:t>武汉工商学院“工商学者”计划实施办法</w:t>
      </w:r>
      <w:r>
        <w:rPr>
          <w:rFonts w:hint="eastAsia" w:ascii="方正小标宋简体" w:eastAsia="方正小标宋简体" w:hAnsiTheme="minorEastAsia"/>
          <w:color w:val="000000" w:themeColor="text1"/>
          <w:spacing w:val="-6"/>
          <w:sz w:val="44"/>
          <w:szCs w:val="44"/>
          <w14:textFill>
            <w14:solidFill>
              <w14:schemeClr w14:val="tx1"/>
            </w14:solidFill>
          </w14:textFill>
        </w:rPr>
        <w:t>(试行)</w:t>
      </w:r>
    </w:p>
    <w:p>
      <w:pPr>
        <w:spacing w:before="156" w:beforeLines="50" w:after="156" w:afterLines="50" w:line="560" w:lineRule="exact"/>
        <w:jc w:val="center"/>
        <w:rPr>
          <w:rFonts w:ascii="黑体" w:eastAsia="黑体" w:cs="Times New Roman" w:hAnsiTheme="minorEastAsia"/>
          <w:color w:val="000000" w:themeColor="text1"/>
          <w:sz w:val="32"/>
          <w:szCs w:val="32"/>
          <w14:textFill>
            <w14:solidFill>
              <w14:schemeClr w14:val="tx1"/>
            </w14:solidFill>
          </w14:textFill>
        </w:rPr>
      </w:pPr>
      <w:r>
        <w:rPr>
          <w:rFonts w:hint="eastAsia" w:ascii="黑体" w:eastAsia="黑体" w:cs="Times New Roman" w:hAnsiTheme="minorEastAsia"/>
          <w:color w:val="000000" w:themeColor="text1"/>
          <w:sz w:val="32"/>
          <w:szCs w:val="32"/>
          <w14:textFill>
            <w14:solidFill>
              <w14:schemeClr w14:val="tx1"/>
            </w14:solidFill>
          </w14:textFill>
        </w:rPr>
        <w:t>第一章  总  则</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cs="仿宋_GB2312" w:hAnsiTheme="minorEastAsia"/>
          <w:b/>
          <w:color w:val="000000" w:themeColor="text1"/>
          <w:sz w:val="32"/>
          <w:szCs w:val="32"/>
          <w14:textFill>
            <w14:solidFill>
              <w14:schemeClr w14:val="tx1"/>
            </w14:solidFill>
          </w14:textFill>
        </w:rPr>
        <w:t>第一条</w:t>
      </w:r>
      <w:r>
        <w:rPr>
          <w:rFonts w:hint="eastAsia" w:cs="Times New Roman" w:asciiTheme="minorEastAsia" w:hAnsiTheme="minorEastAsia"/>
          <w:b/>
          <w:color w:val="000000" w:themeColor="text1"/>
          <w:sz w:val="28"/>
          <w:szCs w:val="28"/>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14:textFill>
            <w14:solidFill>
              <w14:schemeClr w14:val="tx1"/>
            </w14:solidFill>
          </w14:textFill>
        </w:rPr>
        <w:t>为</w:t>
      </w:r>
      <w:r>
        <w:rPr>
          <w:rFonts w:hint="eastAsia" w:ascii="仿宋_GB2312" w:eastAsia="仿宋_GB2312" w:hAnsiTheme="minorEastAsia"/>
          <w:color w:val="000000" w:themeColor="text1"/>
          <w:sz w:val="32"/>
          <w:szCs w:val="32"/>
          <w14:textFill>
            <w14:solidFill>
              <w14:schemeClr w14:val="tx1"/>
            </w14:solidFill>
          </w14:textFill>
        </w:rPr>
        <w:t>进一步</w:t>
      </w:r>
      <w:r>
        <w:rPr>
          <w:rFonts w:hint="eastAsia" w:ascii="仿宋_GB2312" w:eastAsia="仿宋_GB2312" w:cs="Times New Roman" w:hAnsiTheme="minorEastAsia"/>
          <w:color w:val="000000" w:themeColor="text1"/>
          <w:sz w:val="32"/>
          <w:szCs w:val="32"/>
          <w14:textFill>
            <w14:solidFill>
              <w14:schemeClr w14:val="tx1"/>
            </w14:solidFill>
          </w14:textFill>
        </w:rPr>
        <w:t>加强我</w:t>
      </w:r>
      <w:r>
        <w:rPr>
          <w:rFonts w:hint="eastAsia" w:ascii="仿宋_GB2312" w:eastAsia="仿宋_GB2312" w:hAnsiTheme="minorEastAsia"/>
          <w:color w:val="000000" w:themeColor="text1"/>
          <w:sz w:val="32"/>
          <w:szCs w:val="32"/>
          <w14:textFill>
            <w14:solidFill>
              <w14:schemeClr w14:val="tx1"/>
            </w14:solidFill>
          </w14:textFill>
        </w:rPr>
        <w:t>校</w:t>
      </w:r>
      <w:r>
        <w:rPr>
          <w:rFonts w:hint="eastAsia" w:ascii="仿宋_GB2312" w:eastAsia="仿宋_GB2312" w:cs="Times New Roman" w:hAnsiTheme="minorEastAsia"/>
          <w:color w:val="000000" w:themeColor="text1"/>
          <w:sz w:val="32"/>
          <w:szCs w:val="32"/>
          <w14:textFill>
            <w14:solidFill>
              <w14:schemeClr w14:val="tx1"/>
            </w14:solidFill>
          </w14:textFill>
        </w:rPr>
        <w:t>师资队伍建设，</w:t>
      </w:r>
      <w:r>
        <w:rPr>
          <w:rFonts w:hint="eastAsia" w:ascii="仿宋_GB2312" w:hAnsi="宋体" w:eastAsia="仿宋_GB2312"/>
          <w:color w:val="000000" w:themeColor="text1"/>
          <w:sz w:val="32"/>
          <w:szCs w:val="32"/>
          <w14:textFill>
            <w14:solidFill>
              <w14:schemeClr w14:val="tx1"/>
            </w14:solidFill>
          </w14:textFill>
        </w:rPr>
        <w:t>全面</w:t>
      </w:r>
      <w:r>
        <w:rPr>
          <w:rFonts w:hint="eastAsia" w:ascii="仿宋_GB2312" w:eastAsia="仿宋_GB2312" w:hAnsiTheme="minorEastAsia"/>
          <w:color w:val="000000" w:themeColor="text1"/>
          <w:kern w:val="0"/>
          <w:sz w:val="32"/>
          <w:szCs w:val="32"/>
          <w14:textFill>
            <w14:solidFill>
              <w14:schemeClr w14:val="tx1"/>
            </w14:solidFill>
          </w14:textFill>
        </w:rPr>
        <w:t>实施</w:t>
      </w:r>
      <w:r>
        <w:rPr>
          <w:rFonts w:hint="eastAsia" w:ascii="仿宋_GB2312" w:hAnsi="宋体" w:eastAsia="仿宋_GB2312"/>
          <w:color w:val="000000" w:themeColor="text1"/>
          <w:sz w:val="32"/>
          <w:szCs w:val="32"/>
          <w14:textFill>
            <w14:solidFill>
              <w14:schemeClr w14:val="tx1"/>
            </w14:solidFill>
          </w14:textFill>
        </w:rPr>
        <w:t>“人才强</w:t>
      </w:r>
      <w:r>
        <w:rPr>
          <w:rFonts w:hint="eastAsia" w:ascii="仿宋_GB2312" w:eastAsia="仿宋_GB2312" w:hAnsiTheme="minorEastAsia"/>
          <w:color w:val="000000" w:themeColor="text1"/>
          <w:sz w:val="32"/>
          <w:szCs w:val="32"/>
          <w14:textFill>
            <w14:solidFill>
              <w14:schemeClr w14:val="tx1"/>
            </w14:solidFill>
          </w14:textFill>
        </w:rPr>
        <w:t>校</w:t>
      </w:r>
      <w:r>
        <w:rPr>
          <w:rFonts w:hint="eastAsia" w:ascii="仿宋_GB2312" w:hAnsi="宋体" w:eastAsia="仿宋_GB2312"/>
          <w:color w:val="000000" w:themeColor="text1"/>
          <w:sz w:val="32"/>
          <w:szCs w:val="32"/>
          <w14:textFill>
            <w14:solidFill>
              <w14:schemeClr w14:val="tx1"/>
            </w14:solidFill>
          </w14:textFill>
        </w:rPr>
        <w:t>”战略，</w:t>
      </w:r>
      <w:r>
        <w:rPr>
          <w:rFonts w:hint="eastAsia" w:ascii="仿宋_GB2312" w:eastAsia="仿宋_GB2312"/>
          <w:color w:val="000000" w:themeColor="text1"/>
          <w:sz w:val="32"/>
          <w:szCs w:val="32"/>
          <w14:textFill>
            <w14:solidFill>
              <w14:schemeClr w14:val="tx1"/>
            </w14:solidFill>
          </w14:textFill>
        </w:rPr>
        <w:t>适应建设高水平应用型大学的需要，结合学校实际，制定本办法。</w:t>
      </w:r>
    </w:p>
    <w:p>
      <w:pPr>
        <w:spacing w:line="560" w:lineRule="exact"/>
        <w:ind w:firstLine="643" w:firstLineChars="200"/>
        <w:rPr>
          <w:rFonts w:asciiTheme="minorEastAsia" w:hAnsiTheme="minorEastAsia"/>
          <w:color w:val="000000" w:themeColor="text1"/>
          <w:kern w:val="0"/>
          <w:sz w:val="28"/>
          <w:szCs w:val="28"/>
          <w14:textFill>
            <w14:solidFill>
              <w14:schemeClr w14:val="tx1"/>
            </w14:solidFill>
          </w14:textFill>
        </w:rPr>
      </w:pPr>
      <w:r>
        <w:rPr>
          <w:rFonts w:hint="eastAsia" w:ascii="楷体_GB2312" w:eastAsia="楷体_GB2312" w:cs="仿宋_GB2312" w:hAnsiTheme="minorEastAsia"/>
          <w:b/>
          <w:color w:val="000000" w:themeColor="text1"/>
          <w:sz w:val="32"/>
          <w:szCs w:val="32"/>
          <w14:textFill>
            <w14:solidFill>
              <w14:schemeClr w14:val="tx1"/>
            </w14:solidFill>
          </w14:textFill>
        </w:rPr>
        <w:t>第二条</w:t>
      </w:r>
      <w:r>
        <w:rPr>
          <w:rFonts w:hint="eastAsia" w:cs="Times New Roman" w:asciiTheme="minorEastAsia" w:hAnsiTheme="minorEastAsia"/>
          <w:color w:val="000000" w:themeColor="text1"/>
          <w:kern w:val="0"/>
          <w:sz w:val="28"/>
          <w:szCs w:val="28"/>
          <w14:textFill>
            <w14:solidFill>
              <w14:schemeClr w14:val="tx1"/>
            </w14:solidFill>
          </w14:textFill>
        </w:rPr>
        <w:t> </w:t>
      </w:r>
      <w:r>
        <w:rPr>
          <w:rFonts w:hint="eastAsia" w:ascii="仿宋_GB2312" w:eastAsia="仿宋_GB2312" w:cs="Times New Roman" w:hAnsiTheme="minorEastAsia"/>
          <w:color w:val="000000" w:themeColor="text1"/>
          <w:sz w:val="32"/>
          <w:szCs w:val="32"/>
          <w14:textFill>
            <w14:solidFill>
              <w14:schemeClr w14:val="tx1"/>
            </w14:solidFill>
          </w14:textFill>
        </w:rPr>
        <w:t>“工商学者”计划</w:t>
      </w:r>
      <w:r>
        <w:rPr>
          <w:rFonts w:ascii="仿宋_GB2312" w:eastAsia="仿宋_GB2312" w:cs="Times New Roman" w:hAnsiTheme="minorEastAsia"/>
          <w:color w:val="000000" w:themeColor="text1"/>
          <w:sz w:val="32"/>
          <w:szCs w:val="32"/>
          <w14:textFill>
            <w14:solidFill>
              <w14:schemeClr w14:val="tx1"/>
            </w14:solidFill>
          </w14:textFill>
        </w:rPr>
        <w:t>旨在</w:t>
      </w:r>
      <w:r>
        <w:rPr>
          <w:rFonts w:hint="eastAsia" w:ascii="仿宋_GB2312" w:eastAsia="仿宋_GB2312" w:cs="Times New Roman" w:hAnsiTheme="minorEastAsia"/>
          <w:color w:val="000000" w:themeColor="text1"/>
          <w:sz w:val="32"/>
          <w:szCs w:val="32"/>
          <w14:textFill>
            <w14:solidFill>
              <w14:schemeClr w14:val="tx1"/>
            </w14:solidFill>
          </w14:textFill>
        </w:rPr>
        <w:t>培养、造就一批优秀学术人才</w:t>
      </w:r>
      <w:r>
        <w:rPr>
          <w:rFonts w:ascii="仿宋_GB2312" w:eastAsia="仿宋_GB2312" w:cs="Times New Roman" w:hAnsiTheme="minorEastAsia"/>
          <w:color w:val="000000" w:themeColor="text1"/>
          <w:sz w:val="32"/>
          <w:szCs w:val="32"/>
          <w14:textFill>
            <w14:solidFill>
              <w14:schemeClr w14:val="tx1"/>
            </w14:solidFill>
          </w14:textFill>
        </w:rPr>
        <w:t>，</w:t>
      </w:r>
      <w:r>
        <w:rPr>
          <w:rFonts w:hint="eastAsia" w:ascii="仿宋_GB2312" w:eastAsia="仿宋_GB2312" w:cs="Times New Roman" w:hAnsiTheme="minorEastAsia"/>
          <w:color w:val="000000" w:themeColor="text1"/>
          <w:sz w:val="32"/>
          <w:szCs w:val="32"/>
          <w14:textFill>
            <w14:solidFill>
              <w14:schemeClr w14:val="tx1"/>
            </w14:solidFill>
          </w14:textFill>
        </w:rPr>
        <w:t>服务人才培养、学科专业和课程建设，持续提升学校核心竞争力</w:t>
      </w:r>
      <w:r>
        <w:rPr>
          <w:rFonts w:ascii="仿宋_GB2312" w:eastAsia="仿宋_GB2312" w:cs="Times New Roman" w:hAnsiTheme="minorEastAsia"/>
          <w:color w:val="000000" w:themeColor="text1"/>
          <w:sz w:val="32"/>
          <w:szCs w:val="32"/>
          <w14:textFill>
            <w14:solidFill>
              <w14:schemeClr w14:val="tx1"/>
            </w14:solidFill>
          </w14:textFill>
        </w:rPr>
        <w:t>。</w:t>
      </w:r>
    </w:p>
    <w:p>
      <w:pPr>
        <w:spacing w:line="560" w:lineRule="exact"/>
        <w:ind w:firstLine="643"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楷体_GB2312" w:eastAsia="楷体_GB2312" w:cs="仿宋_GB2312" w:hAnsiTheme="minorEastAsia"/>
          <w:b/>
          <w:color w:val="000000" w:themeColor="text1"/>
          <w:sz w:val="32"/>
          <w:szCs w:val="32"/>
          <w14:textFill>
            <w14:solidFill>
              <w14:schemeClr w14:val="tx1"/>
            </w14:solidFill>
          </w14:textFill>
        </w:rPr>
        <w:t>第三条</w:t>
      </w:r>
      <w:r>
        <w:rPr>
          <w:rFonts w:hint="eastAsia" w:cs="Times New Roman" w:asciiTheme="minorEastAsia" w:hAnsiTheme="minorEastAsia"/>
          <w:bCs/>
          <w:color w:val="000000" w:themeColor="text1"/>
          <w:kern w:val="0"/>
          <w:sz w:val="28"/>
          <w:szCs w:val="28"/>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14:textFill>
            <w14:solidFill>
              <w14:schemeClr w14:val="tx1"/>
            </w14:solidFill>
          </w14:textFill>
        </w:rPr>
        <w:t>学校按照“总量控制，择优遴选，积极扶持，目标管理，聘期考核”的原则实施“工商学者”计划。</w:t>
      </w:r>
    </w:p>
    <w:p>
      <w:pPr>
        <w:spacing w:line="560" w:lineRule="exact"/>
        <w:ind w:firstLine="643" w:firstLineChars="200"/>
        <w:rPr>
          <w:color w:val="000000" w:themeColor="text1"/>
          <w:sz w:val="28"/>
          <w:szCs w:val="28"/>
          <w14:textFill>
            <w14:solidFill>
              <w14:schemeClr w14:val="tx1"/>
            </w14:solidFill>
          </w14:textFill>
        </w:rPr>
      </w:pPr>
      <w:r>
        <w:rPr>
          <w:rFonts w:hint="eastAsia" w:ascii="楷体_GB2312" w:eastAsia="楷体_GB2312" w:cs="仿宋_GB2312" w:hAnsiTheme="minorEastAsia"/>
          <w:b/>
          <w:color w:val="000000" w:themeColor="text1"/>
          <w:sz w:val="32"/>
          <w:szCs w:val="32"/>
          <w14:textFill>
            <w14:solidFill>
              <w14:schemeClr w14:val="tx1"/>
            </w14:solidFill>
          </w14:textFill>
        </w:rPr>
        <w:t xml:space="preserve">第四条 </w:t>
      </w:r>
      <w:r>
        <w:rPr>
          <w:rFonts w:hint="eastAsia"/>
          <w:color w:val="000000" w:themeColor="text1"/>
          <w:sz w:val="28"/>
          <w:szCs w:val="28"/>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14:textFill>
            <w14:solidFill>
              <w14:schemeClr w14:val="tx1"/>
            </w14:solidFill>
          </w14:textFill>
        </w:rPr>
        <w:t>“工商学者”设首席教授、青年学者和工商英才三类。</w:t>
      </w:r>
    </w:p>
    <w:p>
      <w:pPr>
        <w:spacing w:line="560" w:lineRule="exact"/>
        <w:ind w:firstLine="643" w:firstLineChars="200"/>
        <w:rPr>
          <w:rFonts w:cs="Times New Roman" w:asciiTheme="minorEastAsia" w:hAnsiTheme="minorEastAsia"/>
          <w:color w:val="000000" w:themeColor="text1"/>
          <w:kern w:val="0"/>
          <w:sz w:val="28"/>
          <w:szCs w:val="28"/>
          <w14:textFill>
            <w14:solidFill>
              <w14:schemeClr w14:val="tx1"/>
            </w14:solidFill>
          </w14:textFill>
        </w:rPr>
      </w:pPr>
      <w:r>
        <w:rPr>
          <w:rFonts w:hint="eastAsia" w:ascii="楷体_GB2312" w:eastAsia="楷体_GB2312" w:cs="仿宋_GB2312" w:hAnsiTheme="minorEastAsia"/>
          <w:b/>
          <w:color w:val="000000" w:themeColor="text1"/>
          <w:sz w:val="32"/>
          <w:szCs w:val="32"/>
          <w14:textFill>
            <w14:solidFill>
              <w14:schemeClr w14:val="tx1"/>
            </w14:solidFill>
          </w14:textFill>
        </w:rPr>
        <w:t>第五条</w:t>
      </w:r>
      <w:r>
        <w:rPr>
          <w:rFonts w:hint="eastAsia" w:cs="Times New Roman" w:asciiTheme="minorEastAsia" w:hAnsiTheme="minorEastAsia"/>
          <w:b/>
          <w:bCs/>
          <w:color w:val="000000" w:themeColor="text1"/>
          <w:kern w:val="0"/>
          <w:sz w:val="28"/>
          <w:szCs w:val="28"/>
          <w14:textFill>
            <w14:solidFill>
              <w14:schemeClr w14:val="tx1"/>
            </w14:solidFill>
          </w14:textFill>
        </w:rPr>
        <w:t> </w:t>
      </w:r>
      <w:r>
        <w:rPr>
          <w:rFonts w:hint="eastAsia" w:ascii="仿宋_GB2312" w:eastAsia="仿宋_GB2312" w:cs="Times New Roman" w:hAnsiTheme="minorEastAsia"/>
          <w:color w:val="000000" w:themeColor="text1"/>
          <w:sz w:val="32"/>
          <w:szCs w:val="32"/>
          <w14:textFill>
            <w14:solidFill>
              <w14:schemeClr w14:val="tx1"/>
            </w14:solidFill>
          </w14:textFill>
        </w:rPr>
        <w:t>“工商学者”实行岗位聘任制，聘期一般为三年。</w:t>
      </w:r>
    </w:p>
    <w:p>
      <w:pPr>
        <w:spacing w:before="156" w:beforeLines="50" w:after="156" w:afterLines="50" w:line="560" w:lineRule="exact"/>
        <w:jc w:val="center"/>
        <w:rPr>
          <w:rFonts w:ascii="黑体" w:eastAsia="黑体" w:cs="Times New Roman" w:hAnsiTheme="minorEastAsia"/>
          <w:color w:val="000000" w:themeColor="text1"/>
          <w:sz w:val="32"/>
          <w:szCs w:val="32"/>
          <w14:textFill>
            <w14:solidFill>
              <w14:schemeClr w14:val="tx1"/>
            </w14:solidFill>
          </w14:textFill>
        </w:rPr>
      </w:pPr>
      <w:r>
        <w:rPr>
          <w:rFonts w:hint="eastAsia" w:ascii="黑体" w:eastAsia="黑体" w:cs="Times New Roman" w:hAnsiTheme="minorEastAsia"/>
          <w:color w:val="000000" w:themeColor="text1"/>
          <w:sz w:val="32"/>
          <w:szCs w:val="32"/>
          <w14:textFill>
            <w14:solidFill>
              <w14:schemeClr w14:val="tx1"/>
            </w14:solidFill>
          </w14:textFill>
        </w:rPr>
        <w:t>第二章  岗位设置与岗位职责</w:t>
      </w:r>
    </w:p>
    <w:p>
      <w:pPr>
        <w:spacing w:line="560" w:lineRule="exact"/>
        <w:ind w:firstLine="643"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楷体_GB2312" w:eastAsia="楷体_GB2312" w:cs="仿宋_GB2312" w:hAnsiTheme="minorEastAsia"/>
          <w:b/>
          <w:color w:val="000000" w:themeColor="text1"/>
          <w:sz w:val="32"/>
          <w:szCs w:val="32"/>
          <w14:textFill>
            <w14:solidFill>
              <w14:schemeClr w14:val="tx1"/>
            </w14:solidFill>
          </w14:textFill>
        </w:rPr>
        <w:t>第六条</w:t>
      </w:r>
      <w:r>
        <w:rPr>
          <w:rFonts w:hint="eastAsia" w:cs="Times New Roman" w:asciiTheme="minorEastAsia" w:hAnsiTheme="minorEastAsia"/>
          <w:b/>
          <w:bCs/>
          <w:color w:val="000000" w:themeColor="text1"/>
          <w:kern w:val="0"/>
          <w:sz w:val="28"/>
          <w:szCs w:val="28"/>
          <w14:textFill>
            <w14:solidFill>
              <w14:schemeClr w14:val="tx1"/>
            </w14:solidFill>
          </w14:textFill>
        </w:rPr>
        <w:t xml:space="preserve"> </w:t>
      </w:r>
      <w:r>
        <w:rPr>
          <w:rFonts w:hint="eastAsia" w:cs="Times New Roman" w:asciiTheme="minorEastAsia" w:hAnsiTheme="minorEastAsia"/>
          <w:bCs/>
          <w:color w:val="000000" w:themeColor="text1"/>
          <w:kern w:val="0"/>
          <w:sz w:val="28"/>
          <w:szCs w:val="28"/>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14:textFill>
            <w14:solidFill>
              <w14:schemeClr w14:val="tx1"/>
            </w14:solidFill>
          </w14:textFill>
        </w:rPr>
        <w:t>“十三五”期间，“工商学者”设置100名</w:t>
      </w:r>
      <w:r>
        <w:rPr>
          <w:rFonts w:ascii="仿宋_GB2312" w:eastAsia="仿宋_GB2312" w:cs="Times New Roman" w:hAnsiTheme="minorEastAsia"/>
          <w:color w:val="000000" w:themeColor="text1"/>
          <w:sz w:val="32"/>
          <w:szCs w:val="32"/>
          <w14:textFill>
            <w14:solidFill>
              <w14:schemeClr w14:val="tx1"/>
            </w14:solidFill>
          </w14:textFill>
        </w:rPr>
        <w:t>左右</w:t>
      </w:r>
      <w:r>
        <w:rPr>
          <w:rFonts w:hint="eastAsia" w:ascii="仿宋_GB2312" w:eastAsia="仿宋_GB2312" w:cs="Times New Roman" w:hAnsiTheme="minorEastAsia"/>
          <w:color w:val="000000" w:themeColor="text1"/>
          <w:sz w:val="32"/>
          <w:szCs w:val="32"/>
          <w14:textFill>
            <w14:solidFill>
              <w14:schemeClr w14:val="tx1"/>
            </w14:solidFill>
          </w14:textFill>
        </w:rPr>
        <w:t>，其中首席教授10名左右，青年学者30名左右，工商英才60名左右。“工商学者”每两年遴选一次，并根据学科专业发展需要，公布各类岗位数。</w:t>
      </w:r>
    </w:p>
    <w:p>
      <w:pPr>
        <w:spacing w:line="560" w:lineRule="exact"/>
        <w:ind w:firstLine="643"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楷体_GB2312" w:eastAsia="楷体_GB2312" w:cs="仿宋_GB2312" w:hAnsiTheme="minorEastAsia"/>
          <w:b/>
          <w:color w:val="000000" w:themeColor="text1"/>
          <w:sz w:val="32"/>
          <w:szCs w:val="32"/>
          <w14:textFill>
            <w14:solidFill>
              <w14:schemeClr w14:val="tx1"/>
            </w14:solidFill>
          </w14:textFill>
        </w:rPr>
        <w:t>第七条</w:t>
      </w:r>
      <w:r>
        <w:rPr>
          <w:rFonts w:hint="eastAsia" w:cs="Times New Roman" w:asciiTheme="minorEastAsia" w:hAnsiTheme="minorEastAsia"/>
          <w:b/>
          <w:bCs/>
          <w:color w:val="000000" w:themeColor="text1"/>
          <w:kern w:val="0"/>
          <w:sz w:val="28"/>
          <w:szCs w:val="28"/>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14:textFill>
            <w14:solidFill>
              <w14:schemeClr w14:val="tx1"/>
            </w14:solidFill>
          </w14:textFill>
        </w:rPr>
        <w:t>首席教授岗位职责：</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1. 履行教授岗位职责。</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2. 正确把握本学科发展方向，制定学科专业发展规划，引领本学科领域迈向省内同类高校先进行列。</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3. 组织申报并获批国家级科研项目或省部级以上教改、科研重点项目，开展专项研究。</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4.</w:t>
      </w:r>
      <w:r>
        <w:rPr>
          <w:rFonts w:ascii="仿宋_GB2312" w:eastAsia="仿宋_GB2312" w:cs="Times New Roman" w:hAnsiTheme="minorEastAsia"/>
          <w:color w:val="000000" w:themeColor="text1"/>
          <w:sz w:val="32"/>
          <w:szCs w:val="32"/>
          <w14:textFill>
            <w14:solidFill>
              <w14:schemeClr w14:val="tx1"/>
            </w14:solidFill>
          </w14:textFill>
        </w:rPr>
        <w:t>带头做好示范教学，</w:t>
      </w:r>
      <w:r>
        <w:rPr>
          <w:rFonts w:hint="eastAsia" w:ascii="仿宋_GB2312" w:eastAsia="仿宋_GB2312" w:cs="Times New Roman" w:hAnsiTheme="minorEastAsia"/>
          <w:color w:val="000000" w:themeColor="text1"/>
          <w:sz w:val="32"/>
          <w:szCs w:val="32"/>
          <w14:textFill>
            <w14:solidFill>
              <w14:schemeClr w14:val="tx1"/>
            </w14:solidFill>
          </w14:textFill>
        </w:rPr>
        <w:t>每年至少为本科生主讲一门课程，教学质量优。指导</w:t>
      </w:r>
      <w:r>
        <w:rPr>
          <w:rFonts w:ascii="仿宋_GB2312" w:eastAsia="仿宋_GB2312" w:cs="Times New Roman" w:hAnsiTheme="minorEastAsia"/>
          <w:color w:val="000000" w:themeColor="text1"/>
          <w:sz w:val="32"/>
          <w:szCs w:val="32"/>
          <w14:textFill>
            <w14:solidFill>
              <w14:schemeClr w14:val="tx1"/>
            </w14:solidFill>
          </w14:textFill>
        </w:rPr>
        <w:t>开展教学质量分析等教学活动，不断提高课程教学水平。主持课程建设，</w:t>
      </w:r>
      <w:r>
        <w:rPr>
          <w:rFonts w:hint="eastAsia" w:ascii="仿宋_GB2312" w:eastAsia="仿宋_GB2312" w:cs="Times New Roman" w:hAnsiTheme="minorEastAsia"/>
          <w:color w:val="000000" w:themeColor="text1"/>
          <w:sz w:val="32"/>
          <w:szCs w:val="32"/>
          <w14:textFill>
            <w14:solidFill>
              <w14:schemeClr w14:val="tx1"/>
            </w14:solidFill>
          </w14:textFill>
        </w:rPr>
        <w:t>组织编写有特色的教材。</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5</w:t>
      </w:r>
      <w:r>
        <w:rPr>
          <w:rFonts w:ascii="仿宋_GB2312" w:eastAsia="仿宋_GB2312" w:cs="Times New Roman" w:hAnsiTheme="minorEastAsia"/>
          <w:color w:val="000000" w:themeColor="text1"/>
          <w:sz w:val="32"/>
          <w:szCs w:val="32"/>
          <w14:textFill>
            <w14:solidFill>
              <w14:schemeClr w14:val="tx1"/>
            </w14:solidFill>
          </w14:textFill>
        </w:rPr>
        <w:t>．</w:t>
      </w:r>
      <w:r>
        <w:rPr>
          <w:rFonts w:hint="eastAsia" w:ascii="仿宋_GB2312" w:eastAsia="仿宋_GB2312" w:cs="Times New Roman" w:hAnsiTheme="minorEastAsia"/>
          <w:color w:val="000000" w:themeColor="text1"/>
          <w:sz w:val="32"/>
          <w:szCs w:val="32"/>
          <w14:textFill>
            <w14:solidFill>
              <w14:schemeClr w14:val="tx1"/>
            </w14:solidFill>
          </w14:textFill>
        </w:rPr>
        <w:t>指导</w:t>
      </w:r>
      <w:r>
        <w:rPr>
          <w:rFonts w:ascii="仿宋_GB2312" w:eastAsia="仿宋_GB2312" w:cs="Times New Roman" w:hAnsiTheme="minorEastAsia"/>
          <w:color w:val="000000" w:themeColor="text1"/>
          <w:sz w:val="32"/>
          <w:szCs w:val="32"/>
          <w14:textFill>
            <w14:solidFill>
              <w14:schemeClr w14:val="tx1"/>
            </w14:solidFill>
          </w14:textFill>
        </w:rPr>
        <w:t>开展教学内容与课程体系、教学方法等方面的研究</w:t>
      </w:r>
      <w:r>
        <w:rPr>
          <w:rFonts w:hint="eastAsia" w:ascii="仿宋_GB2312" w:eastAsia="仿宋_GB2312" w:cs="Times New Roman" w:hAnsiTheme="minorEastAsia"/>
          <w:color w:val="000000" w:themeColor="text1"/>
          <w:sz w:val="32"/>
          <w:szCs w:val="32"/>
          <w14:textFill>
            <w14:solidFill>
              <w14:schemeClr w14:val="tx1"/>
            </w14:solidFill>
          </w14:textFill>
        </w:rPr>
        <w:t>、</w:t>
      </w:r>
      <w:r>
        <w:rPr>
          <w:rFonts w:ascii="仿宋_GB2312" w:eastAsia="仿宋_GB2312" w:cs="Times New Roman" w:hAnsiTheme="minorEastAsia"/>
          <w:color w:val="000000" w:themeColor="text1"/>
          <w:sz w:val="32"/>
          <w:szCs w:val="32"/>
          <w14:textFill>
            <w14:solidFill>
              <w14:schemeClr w14:val="tx1"/>
            </w14:solidFill>
          </w14:textFill>
        </w:rPr>
        <w:t>改革</w:t>
      </w:r>
      <w:r>
        <w:rPr>
          <w:rFonts w:hint="eastAsia" w:ascii="仿宋_GB2312" w:eastAsia="仿宋_GB2312" w:cs="Times New Roman" w:hAnsiTheme="minorEastAsia"/>
          <w:color w:val="000000" w:themeColor="text1"/>
          <w:sz w:val="32"/>
          <w:szCs w:val="32"/>
          <w14:textFill>
            <w14:solidFill>
              <w14:schemeClr w14:val="tx1"/>
            </w14:solidFill>
          </w14:textFill>
        </w:rPr>
        <w:t>与实践</w:t>
      </w:r>
      <w:r>
        <w:rPr>
          <w:rFonts w:ascii="仿宋_GB2312" w:eastAsia="仿宋_GB2312" w:cs="Times New Roman" w:hAnsiTheme="minorEastAsia"/>
          <w:color w:val="000000" w:themeColor="text1"/>
          <w:sz w:val="32"/>
          <w:szCs w:val="32"/>
          <w14:textFill>
            <w14:solidFill>
              <w14:schemeClr w14:val="tx1"/>
            </w14:solidFill>
          </w14:textFill>
        </w:rPr>
        <w:t>。</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6.以武汉工商学院为第一署名单位在本学科领域权威期刊上发表论文；或以武汉工商学院为第一署名单位获得省部级以上成果奖励；或研究成果被同行广泛认可或在行业企业得到较好的推广应用。</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7. 根据学科专业特点和学科专业发展需要，组建一支高水平的团队，培养高水平中青年骨干人才，指导中青年骨干教师的教学、科研工作。</w:t>
      </w:r>
    </w:p>
    <w:p>
      <w:pPr>
        <w:spacing w:line="560" w:lineRule="exact"/>
        <w:ind w:firstLine="643"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楷体_GB2312" w:eastAsia="楷体_GB2312" w:cs="仿宋_GB2312" w:hAnsiTheme="minorEastAsia"/>
          <w:b/>
          <w:color w:val="000000" w:themeColor="text1"/>
          <w:sz w:val="32"/>
          <w:szCs w:val="32"/>
          <w14:textFill>
            <w14:solidFill>
              <w14:schemeClr w14:val="tx1"/>
            </w14:solidFill>
          </w14:textFill>
        </w:rPr>
        <w:t>第八条</w:t>
      </w:r>
      <w:r>
        <w:rPr>
          <w:rFonts w:hint="eastAsia" w:cs="Times New Roman" w:asciiTheme="minorEastAsia" w:hAnsiTheme="minorEastAsia"/>
          <w:b/>
          <w:bCs/>
          <w:color w:val="000000" w:themeColor="text1"/>
          <w:kern w:val="0"/>
          <w:sz w:val="28"/>
          <w:szCs w:val="28"/>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14:textFill>
            <w14:solidFill>
              <w14:schemeClr w14:val="tx1"/>
            </w14:solidFill>
          </w14:textFill>
        </w:rPr>
        <w:t>青年学者岗位职责：</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1. 履行教师岗位职责。</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2. 协助制定本专业发展规划，引领本专业方向赶超省内同类高校先进水平。</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3. 牵头承担省部级以上教改、科研项目，开展专题研究。</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4. 参与本专业</w:t>
      </w:r>
      <w:r>
        <w:rPr>
          <w:rFonts w:ascii="仿宋_GB2312" w:eastAsia="仿宋_GB2312" w:cs="Times New Roman" w:hAnsiTheme="minorEastAsia"/>
          <w:color w:val="000000" w:themeColor="text1"/>
          <w:sz w:val="32"/>
          <w:szCs w:val="32"/>
          <w14:textFill>
            <w14:solidFill>
              <w14:schemeClr w14:val="tx1"/>
            </w14:solidFill>
          </w14:textFill>
        </w:rPr>
        <w:t>课程建设，</w:t>
      </w:r>
      <w:r>
        <w:rPr>
          <w:rFonts w:hint="eastAsia" w:ascii="仿宋_GB2312" w:eastAsia="仿宋_GB2312" w:cs="Times New Roman" w:hAnsiTheme="minorEastAsia"/>
          <w:color w:val="000000" w:themeColor="text1"/>
          <w:sz w:val="32"/>
          <w:szCs w:val="32"/>
          <w14:textFill>
            <w14:solidFill>
              <w14:schemeClr w14:val="tx1"/>
            </w14:solidFill>
          </w14:textFill>
        </w:rPr>
        <w:t>争取将主讲课程建设成校级以上精品课程。</w:t>
      </w:r>
      <w:r>
        <w:rPr>
          <w:rFonts w:ascii="仿宋_GB2312" w:eastAsia="仿宋_GB2312" w:cs="Times New Roman" w:hAnsiTheme="minorEastAsia"/>
          <w:color w:val="000000" w:themeColor="text1"/>
          <w:sz w:val="32"/>
          <w:szCs w:val="32"/>
          <w14:textFill>
            <w14:solidFill>
              <w14:schemeClr w14:val="tx1"/>
            </w14:solidFill>
          </w14:textFill>
        </w:rPr>
        <w:t>带头做好示范教学，</w:t>
      </w:r>
      <w:r>
        <w:rPr>
          <w:rFonts w:hint="eastAsia" w:ascii="仿宋_GB2312" w:eastAsia="仿宋_GB2312" w:cs="Times New Roman" w:hAnsiTheme="minorEastAsia"/>
          <w:color w:val="000000" w:themeColor="text1"/>
          <w:sz w:val="32"/>
          <w:szCs w:val="32"/>
          <w14:textFill>
            <w14:solidFill>
              <w14:schemeClr w14:val="tx1"/>
            </w14:solidFill>
          </w14:textFill>
        </w:rPr>
        <w:t>教学质量优良。</w:t>
      </w:r>
      <w:r>
        <w:rPr>
          <w:rFonts w:ascii="仿宋_GB2312" w:eastAsia="仿宋_GB2312" w:cs="Times New Roman" w:hAnsiTheme="minorEastAsia"/>
          <w:color w:val="000000" w:themeColor="text1"/>
          <w:sz w:val="32"/>
          <w:szCs w:val="32"/>
          <w14:textFill>
            <w14:solidFill>
              <w14:schemeClr w14:val="tx1"/>
            </w14:solidFill>
          </w14:textFill>
        </w:rPr>
        <w:t>注重</w:t>
      </w:r>
      <w:r>
        <w:rPr>
          <w:rFonts w:hint="eastAsia" w:ascii="仿宋_GB2312" w:eastAsia="仿宋_GB2312" w:cs="Times New Roman" w:hAnsiTheme="minorEastAsia"/>
          <w:color w:val="000000" w:themeColor="text1"/>
          <w:sz w:val="32"/>
          <w:szCs w:val="32"/>
          <w14:textFill>
            <w14:solidFill>
              <w14:schemeClr w14:val="tx1"/>
            </w14:solidFill>
          </w14:textFill>
        </w:rPr>
        <w:t>网络</w:t>
      </w:r>
      <w:r>
        <w:rPr>
          <w:rFonts w:ascii="仿宋_GB2312" w:eastAsia="仿宋_GB2312" w:cs="Times New Roman" w:hAnsiTheme="minorEastAsia"/>
          <w:color w:val="000000" w:themeColor="text1"/>
          <w:sz w:val="32"/>
          <w:szCs w:val="32"/>
          <w14:textFill>
            <w14:solidFill>
              <w14:schemeClr w14:val="tx1"/>
            </w14:solidFill>
          </w14:textFill>
        </w:rPr>
        <w:t>教学资源</w:t>
      </w:r>
      <w:r>
        <w:rPr>
          <w:rFonts w:hint="eastAsia" w:ascii="仿宋_GB2312" w:eastAsia="仿宋_GB2312" w:cs="Times New Roman" w:hAnsiTheme="minorEastAsia"/>
          <w:color w:val="000000" w:themeColor="text1"/>
          <w:sz w:val="32"/>
          <w:szCs w:val="32"/>
          <w14:textFill>
            <w14:solidFill>
              <w14:schemeClr w14:val="tx1"/>
            </w14:solidFill>
          </w14:textFill>
        </w:rPr>
        <w:t>建设、实验教学资源建设和教材</w:t>
      </w:r>
      <w:r>
        <w:rPr>
          <w:rFonts w:ascii="仿宋_GB2312" w:eastAsia="仿宋_GB2312" w:cs="Times New Roman" w:hAnsiTheme="minorEastAsia"/>
          <w:color w:val="000000" w:themeColor="text1"/>
          <w:sz w:val="32"/>
          <w:szCs w:val="32"/>
          <w14:textFill>
            <w14:solidFill>
              <w14:schemeClr w14:val="tx1"/>
            </w14:solidFill>
          </w14:textFill>
        </w:rPr>
        <w:t>建设。</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5</w:t>
      </w:r>
      <w:r>
        <w:rPr>
          <w:rFonts w:ascii="仿宋_GB2312" w:eastAsia="仿宋_GB2312" w:cs="Times New Roman" w:hAnsiTheme="minorEastAsia"/>
          <w:color w:val="000000" w:themeColor="text1"/>
          <w:sz w:val="32"/>
          <w:szCs w:val="32"/>
          <w14:textFill>
            <w14:solidFill>
              <w14:schemeClr w14:val="tx1"/>
            </w14:solidFill>
          </w14:textFill>
        </w:rPr>
        <w:t>．积极开展</w:t>
      </w:r>
      <w:r>
        <w:rPr>
          <w:rFonts w:hint="eastAsia" w:ascii="仿宋_GB2312" w:eastAsia="仿宋_GB2312" w:cs="Times New Roman" w:hAnsiTheme="minorEastAsia"/>
          <w:color w:val="000000" w:themeColor="text1"/>
          <w:sz w:val="32"/>
          <w:szCs w:val="32"/>
          <w14:textFill>
            <w14:solidFill>
              <w14:schemeClr w14:val="tx1"/>
            </w14:solidFill>
          </w14:textFill>
        </w:rPr>
        <w:t>适应应用型人才培养的</w:t>
      </w:r>
      <w:r>
        <w:rPr>
          <w:rFonts w:ascii="仿宋_GB2312" w:eastAsia="仿宋_GB2312" w:cs="Times New Roman" w:hAnsiTheme="minorEastAsia"/>
          <w:color w:val="000000" w:themeColor="text1"/>
          <w:sz w:val="32"/>
          <w:szCs w:val="32"/>
          <w14:textFill>
            <w14:solidFill>
              <w14:schemeClr w14:val="tx1"/>
            </w14:solidFill>
          </w14:textFill>
        </w:rPr>
        <w:t>课程体系</w:t>
      </w:r>
      <w:r>
        <w:rPr>
          <w:rFonts w:hint="eastAsia" w:ascii="仿宋_GB2312" w:eastAsia="仿宋_GB2312" w:cs="Times New Roman" w:hAnsiTheme="minorEastAsia"/>
          <w:color w:val="000000" w:themeColor="text1"/>
          <w:sz w:val="32"/>
          <w:szCs w:val="32"/>
          <w14:textFill>
            <w14:solidFill>
              <w14:schemeClr w14:val="tx1"/>
            </w14:solidFill>
          </w14:textFill>
        </w:rPr>
        <w:t>、</w:t>
      </w:r>
      <w:r>
        <w:rPr>
          <w:rFonts w:ascii="仿宋_GB2312" w:eastAsia="仿宋_GB2312" w:cs="Times New Roman" w:hAnsiTheme="minorEastAsia"/>
          <w:color w:val="000000" w:themeColor="text1"/>
          <w:sz w:val="32"/>
          <w:szCs w:val="32"/>
          <w14:textFill>
            <w14:solidFill>
              <w14:schemeClr w14:val="tx1"/>
            </w14:solidFill>
          </w14:textFill>
        </w:rPr>
        <w:t>教学内容与、教学方法等方面的研究</w:t>
      </w:r>
      <w:r>
        <w:rPr>
          <w:rFonts w:hint="eastAsia" w:ascii="仿宋_GB2312" w:eastAsia="仿宋_GB2312" w:cs="Times New Roman" w:hAnsiTheme="minorEastAsia"/>
          <w:color w:val="000000" w:themeColor="text1"/>
          <w:sz w:val="32"/>
          <w:szCs w:val="32"/>
          <w14:textFill>
            <w14:solidFill>
              <w14:schemeClr w14:val="tx1"/>
            </w14:solidFill>
          </w14:textFill>
        </w:rPr>
        <w:t>、</w:t>
      </w:r>
      <w:r>
        <w:rPr>
          <w:rFonts w:ascii="仿宋_GB2312" w:eastAsia="仿宋_GB2312" w:cs="Times New Roman" w:hAnsiTheme="minorEastAsia"/>
          <w:color w:val="000000" w:themeColor="text1"/>
          <w:sz w:val="32"/>
          <w:szCs w:val="32"/>
          <w14:textFill>
            <w14:solidFill>
              <w14:schemeClr w14:val="tx1"/>
            </w14:solidFill>
          </w14:textFill>
        </w:rPr>
        <w:t>改革</w:t>
      </w:r>
      <w:r>
        <w:rPr>
          <w:rFonts w:hint="eastAsia" w:ascii="仿宋_GB2312" w:eastAsia="仿宋_GB2312" w:cs="Times New Roman" w:hAnsiTheme="minorEastAsia"/>
          <w:color w:val="000000" w:themeColor="text1"/>
          <w:sz w:val="32"/>
          <w:szCs w:val="32"/>
          <w14:textFill>
            <w14:solidFill>
              <w14:schemeClr w14:val="tx1"/>
            </w14:solidFill>
          </w14:textFill>
        </w:rPr>
        <w:t>与实践</w:t>
      </w:r>
      <w:r>
        <w:rPr>
          <w:rFonts w:ascii="仿宋_GB2312" w:eastAsia="仿宋_GB2312" w:cs="Times New Roman" w:hAnsiTheme="minorEastAsia"/>
          <w:color w:val="000000" w:themeColor="text1"/>
          <w:sz w:val="32"/>
          <w:szCs w:val="32"/>
          <w14:textFill>
            <w14:solidFill>
              <w14:schemeClr w14:val="tx1"/>
            </w14:solidFill>
          </w14:textFill>
        </w:rPr>
        <w:t>。</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6.以武汉工商学院为第一署名单位在本学科领域权威期刊或重要核心期刊上发表论文；或以武汉工商学院为第一署名单位获得省部级以上成果奖励；或研究成果被应用并取得较好的社会经济效益。</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7. 负责本学科方向学术梯队建设，培养青年教师，并根据学科专业特点和学科专业发展需要，组建一支具有竞争力的团队。</w:t>
      </w:r>
    </w:p>
    <w:p>
      <w:pPr>
        <w:spacing w:line="560" w:lineRule="exact"/>
        <w:ind w:firstLine="643"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楷体_GB2312" w:eastAsia="楷体_GB2312" w:cs="仿宋_GB2312" w:hAnsiTheme="minorEastAsia"/>
          <w:b/>
          <w:color w:val="000000" w:themeColor="text1"/>
          <w:sz w:val="32"/>
          <w:szCs w:val="32"/>
          <w14:textFill>
            <w14:solidFill>
              <w14:schemeClr w14:val="tx1"/>
            </w14:solidFill>
          </w14:textFill>
        </w:rPr>
        <w:t>第九条</w:t>
      </w:r>
      <w:r>
        <w:rPr>
          <w:rFonts w:hint="eastAsia" w:cs="Times New Roman" w:asciiTheme="minorEastAsia" w:hAnsiTheme="minorEastAsia"/>
          <w:b/>
          <w:bCs/>
          <w:color w:val="000000" w:themeColor="text1"/>
          <w:kern w:val="0"/>
          <w:sz w:val="28"/>
          <w:szCs w:val="28"/>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14:textFill>
            <w14:solidFill>
              <w14:schemeClr w14:val="tx1"/>
            </w14:solidFill>
          </w14:textFill>
        </w:rPr>
        <w:t>工商英才岗位职责：</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1. 履行教师岗位职责。</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2. 围绕本学科专业发展规划，积极承担</w:t>
      </w:r>
      <w:r>
        <w:rPr>
          <w:rFonts w:ascii="仿宋_GB2312" w:eastAsia="仿宋_GB2312" w:cs="Times New Roman" w:hAnsiTheme="minorEastAsia"/>
          <w:color w:val="000000" w:themeColor="text1"/>
          <w:sz w:val="32"/>
          <w:szCs w:val="32"/>
          <w14:textFill>
            <w14:solidFill>
              <w14:schemeClr w14:val="tx1"/>
            </w14:solidFill>
          </w14:textFill>
        </w:rPr>
        <w:t>各级</w:t>
      </w:r>
      <w:r>
        <w:rPr>
          <w:rFonts w:hint="eastAsia" w:ascii="仿宋_GB2312" w:eastAsia="仿宋_GB2312" w:cs="Times New Roman" w:hAnsiTheme="minorEastAsia"/>
          <w:color w:val="000000" w:themeColor="text1"/>
          <w:sz w:val="32"/>
          <w:szCs w:val="32"/>
          <w14:textFill>
            <w14:solidFill>
              <w14:schemeClr w14:val="tx1"/>
            </w14:solidFill>
          </w14:textFill>
        </w:rPr>
        <w:t>教学、科研项目，开展教学及科研工作，</w:t>
      </w:r>
      <w:r>
        <w:rPr>
          <w:rFonts w:ascii="仿宋_GB2312" w:eastAsia="仿宋_GB2312" w:cs="Times New Roman" w:hAnsiTheme="minorEastAsia"/>
          <w:color w:val="000000" w:themeColor="text1"/>
          <w:sz w:val="32"/>
          <w:szCs w:val="32"/>
          <w14:textFill>
            <w14:solidFill>
              <w14:schemeClr w14:val="tx1"/>
            </w14:solidFill>
          </w14:textFill>
        </w:rPr>
        <w:t>不断提高</w:t>
      </w:r>
      <w:r>
        <w:rPr>
          <w:rFonts w:hint="eastAsia" w:ascii="仿宋_GB2312" w:eastAsia="仿宋_GB2312" w:cs="Times New Roman" w:hAnsiTheme="minorEastAsia"/>
          <w:color w:val="000000" w:themeColor="text1"/>
          <w:sz w:val="32"/>
          <w:szCs w:val="32"/>
          <w14:textFill>
            <w14:solidFill>
              <w14:schemeClr w14:val="tx1"/>
            </w14:solidFill>
          </w14:textFill>
        </w:rPr>
        <w:t>业务</w:t>
      </w:r>
      <w:r>
        <w:rPr>
          <w:rFonts w:ascii="仿宋_GB2312" w:eastAsia="仿宋_GB2312" w:cs="Times New Roman" w:hAnsiTheme="minorEastAsia"/>
          <w:color w:val="000000" w:themeColor="text1"/>
          <w:sz w:val="32"/>
          <w:szCs w:val="32"/>
          <w14:textFill>
            <w14:solidFill>
              <w14:schemeClr w14:val="tx1"/>
            </w14:solidFill>
          </w14:textFill>
        </w:rPr>
        <w:t>水平</w:t>
      </w:r>
      <w:r>
        <w:rPr>
          <w:rFonts w:hint="eastAsia" w:ascii="仿宋_GB2312" w:eastAsia="仿宋_GB2312" w:cs="Times New Roman" w:hAnsiTheme="minorEastAsia"/>
          <w:color w:val="000000" w:themeColor="text1"/>
          <w:sz w:val="32"/>
          <w:szCs w:val="32"/>
          <w14:textFill>
            <w14:solidFill>
              <w14:schemeClr w14:val="tx1"/>
            </w14:solidFill>
          </w14:textFill>
        </w:rPr>
        <w:t>。</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3.积极参与</w:t>
      </w:r>
      <w:r>
        <w:rPr>
          <w:rFonts w:ascii="仿宋_GB2312" w:eastAsia="仿宋_GB2312" w:cs="Times New Roman" w:hAnsiTheme="minorEastAsia"/>
          <w:color w:val="000000" w:themeColor="text1"/>
          <w:sz w:val="32"/>
          <w:szCs w:val="32"/>
          <w14:textFill>
            <w14:solidFill>
              <w14:schemeClr w14:val="tx1"/>
            </w14:solidFill>
          </w14:textFill>
        </w:rPr>
        <w:t>课程教学改革工作，积极开展教学内容与课程体系、教学方法等方面的研究</w:t>
      </w:r>
      <w:r>
        <w:rPr>
          <w:rFonts w:hint="eastAsia" w:ascii="仿宋_GB2312" w:eastAsia="仿宋_GB2312" w:cs="Times New Roman" w:hAnsiTheme="minorEastAsia"/>
          <w:color w:val="000000" w:themeColor="text1"/>
          <w:sz w:val="32"/>
          <w:szCs w:val="32"/>
          <w14:textFill>
            <w14:solidFill>
              <w14:schemeClr w14:val="tx1"/>
            </w14:solidFill>
          </w14:textFill>
        </w:rPr>
        <w:t>、</w:t>
      </w:r>
      <w:r>
        <w:rPr>
          <w:rFonts w:ascii="仿宋_GB2312" w:eastAsia="仿宋_GB2312" w:cs="Times New Roman" w:hAnsiTheme="minorEastAsia"/>
          <w:color w:val="000000" w:themeColor="text1"/>
          <w:sz w:val="32"/>
          <w:szCs w:val="32"/>
          <w14:textFill>
            <w14:solidFill>
              <w14:schemeClr w14:val="tx1"/>
            </w14:solidFill>
          </w14:textFill>
        </w:rPr>
        <w:t>改革</w:t>
      </w:r>
      <w:r>
        <w:rPr>
          <w:rFonts w:hint="eastAsia" w:ascii="仿宋_GB2312" w:eastAsia="仿宋_GB2312" w:cs="Times New Roman" w:hAnsiTheme="minorEastAsia"/>
          <w:color w:val="000000" w:themeColor="text1"/>
          <w:sz w:val="32"/>
          <w:szCs w:val="32"/>
          <w14:textFill>
            <w14:solidFill>
              <w14:schemeClr w14:val="tx1"/>
            </w14:solidFill>
          </w14:textFill>
        </w:rPr>
        <w:t>与实践</w:t>
      </w:r>
      <w:r>
        <w:rPr>
          <w:rFonts w:ascii="仿宋_GB2312" w:eastAsia="仿宋_GB2312" w:cs="Times New Roman" w:hAnsiTheme="minorEastAsia"/>
          <w:color w:val="000000" w:themeColor="text1"/>
          <w:sz w:val="32"/>
          <w:szCs w:val="32"/>
          <w14:textFill>
            <w14:solidFill>
              <w14:schemeClr w14:val="tx1"/>
            </w14:solidFill>
          </w14:textFill>
        </w:rPr>
        <w:t>。</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4.以武汉工商学院为第一署名单位在相关权威期刊或重要核心期刊上发表论文；或以武汉工商学院为第一署名单位获得厅局级以上成果奖励；或研究成果被应用，并取得较好的社会经济效益。</w:t>
      </w:r>
    </w:p>
    <w:p>
      <w:pPr>
        <w:spacing w:before="156" w:beforeLines="50" w:after="156" w:afterLines="50" w:line="560" w:lineRule="exact"/>
        <w:jc w:val="center"/>
        <w:rPr>
          <w:rFonts w:ascii="黑体" w:eastAsia="黑体" w:cs="Times New Roman" w:hAnsiTheme="minorEastAsia"/>
          <w:color w:val="000000" w:themeColor="text1"/>
          <w:sz w:val="32"/>
          <w:szCs w:val="32"/>
          <w14:textFill>
            <w14:solidFill>
              <w14:schemeClr w14:val="tx1"/>
            </w14:solidFill>
          </w14:textFill>
        </w:rPr>
      </w:pPr>
      <w:r>
        <w:rPr>
          <w:rFonts w:hint="eastAsia" w:ascii="黑体" w:eastAsia="黑体" w:cs="Times New Roman" w:hAnsiTheme="minorEastAsia"/>
          <w:color w:val="000000" w:themeColor="text1"/>
          <w:sz w:val="32"/>
          <w:szCs w:val="32"/>
          <w14:textFill>
            <w14:solidFill>
              <w14:schemeClr w14:val="tx1"/>
            </w14:solidFill>
          </w14:textFill>
        </w:rPr>
        <w:t>第三章  申报基本条件</w:t>
      </w:r>
    </w:p>
    <w:p>
      <w:pPr>
        <w:spacing w:line="560" w:lineRule="exact"/>
        <w:ind w:firstLine="643"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楷体_GB2312" w:eastAsia="楷体_GB2312" w:cs="仿宋_GB2312" w:hAnsiTheme="minorEastAsia"/>
          <w:b/>
          <w:color w:val="000000" w:themeColor="text1"/>
          <w:sz w:val="32"/>
          <w:szCs w:val="32"/>
          <w14:textFill>
            <w14:solidFill>
              <w14:schemeClr w14:val="tx1"/>
            </w14:solidFill>
          </w14:textFill>
        </w:rPr>
        <w:t>第十条</w:t>
      </w:r>
      <w:r>
        <w:rPr>
          <w:rFonts w:hint="eastAsia" w:cs="Times New Roman" w:asciiTheme="minorEastAsia" w:hAnsiTheme="minorEastAsia"/>
          <w:b/>
          <w:bCs/>
          <w:color w:val="000000" w:themeColor="text1"/>
          <w:kern w:val="0"/>
          <w:sz w:val="28"/>
          <w:szCs w:val="28"/>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14:textFill>
            <w14:solidFill>
              <w14:schemeClr w14:val="tx1"/>
            </w14:solidFill>
          </w14:textFill>
        </w:rPr>
        <w:t>首席教授申报条件：</w:t>
      </w:r>
    </w:p>
    <w:p>
      <w:pPr>
        <w:spacing w:line="560" w:lineRule="exact"/>
        <w:ind w:firstLine="643" w:firstLineChars="200"/>
        <w:rPr>
          <w:rFonts w:ascii="仿宋_GB2312" w:eastAsia="仿宋_GB2312" w:cs="Times New Roman" w:hAnsiTheme="minorEastAsia"/>
          <w:b/>
          <w:color w:val="000000" w:themeColor="text1"/>
          <w:sz w:val="32"/>
          <w:szCs w:val="32"/>
          <w14:textFill>
            <w14:solidFill>
              <w14:schemeClr w14:val="tx1"/>
            </w14:solidFill>
          </w14:textFill>
        </w:rPr>
      </w:pPr>
      <w:r>
        <w:rPr>
          <w:rFonts w:hint="eastAsia" w:ascii="仿宋_GB2312" w:eastAsia="仿宋_GB2312" w:cs="Times New Roman" w:hAnsiTheme="minorEastAsia"/>
          <w:b/>
          <w:color w:val="000000" w:themeColor="text1"/>
          <w:sz w:val="32"/>
          <w:szCs w:val="32"/>
          <w14:textFill>
            <w14:solidFill>
              <w14:schemeClr w14:val="tx1"/>
            </w14:solidFill>
          </w14:textFill>
        </w:rPr>
        <w:t>(一) 基本条件</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1. 师德高尚，治学严谨，为人师表，具有较高的学术造诣。</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2. 主讲1门及以上本学科专业主干课程，教学效果良好以上，教学及科学研究成果突出。</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3. 任教授专业技术职务。</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4. 年龄在55周岁以下。</w:t>
      </w:r>
    </w:p>
    <w:p>
      <w:pPr>
        <w:spacing w:line="560" w:lineRule="exact"/>
        <w:ind w:firstLine="643" w:firstLineChars="200"/>
        <w:rPr>
          <w:rFonts w:ascii="仿宋_GB2312" w:eastAsia="仿宋_GB2312" w:cs="Times New Roman" w:hAnsiTheme="minorEastAsia"/>
          <w:b/>
          <w:color w:val="000000" w:themeColor="text1"/>
          <w:sz w:val="32"/>
          <w:szCs w:val="32"/>
          <w14:textFill>
            <w14:solidFill>
              <w14:schemeClr w14:val="tx1"/>
            </w14:solidFill>
          </w14:textFill>
        </w:rPr>
      </w:pPr>
      <w:r>
        <w:rPr>
          <w:rFonts w:hint="eastAsia" w:ascii="仿宋_GB2312" w:eastAsia="仿宋_GB2312" w:cs="Times New Roman" w:hAnsiTheme="minorEastAsia"/>
          <w:b/>
          <w:color w:val="000000" w:themeColor="text1"/>
          <w:sz w:val="32"/>
          <w:szCs w:val="32"/>
          <w14:textFill>
            <w14:solidFill>
              <w14:schemeClr w14:val="tx1"/>
            </w14:solidFill>
          </w14:textFill>
        </w:rPr>
        <w:t>(二) 选择条件</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1. 近三年业务成果达到下列选择条件之任意一条：</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(1) 湖北省“楚天学者”入选者。</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(2) 湖北省“教学名师”获得者。</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(3) 获省级教学成果二等奖以上的前两名。</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(4) 获省部级自然科学（社会科学）成果二等奖以上的前两名。</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(5) 主持国家自然（社会）科学基金1项以上。</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(6) 在本学科领域权威期刊上以武汉工商学院为第一署名单位发表第一作者或通讯作者学术论文3篇以上。</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2. 近三年业务成果达到下列选择条件之任意两条：</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(1) 主持完成省级教改项目或省级科学研究项目2项以上。</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(2) 获得省级精品视频公开课、优质课程(前2名)。</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 xml:space="preserve">(3) </w:t>
      </w:r>
      <w:r>
        <w:rPr>
          <w:rFonts w:ascii="仿宋_GB2312" w:eastAsia="仿宋_GB2312" w:cs="Times New Roman" w:hAnsiTheme="minorEastAsia"/>
          <w:color w:val="000000" w:themeColor="text1"/>
          <w:sz w:val="32"/>
          <w:szCs w:val="32"/>
          <w14:textFill>
            <w14:solidFill>
              <w14:schemeClr w14:val="tx1"/>
            </w14:solidFill>
          </w14:textFill>
        </w:rPr>
        <w:t>校</w:t>
      </w:r>
      <w:r>
        <w:rPr>
          <w:rFonts w:hint="eastAsia" w:ascii="仿宋_GB2312" w:eastAsia="仿宋_GB2312" w:cs="Times New Roman" w:hAnsiTheme="minorEastAsia"/>
          <w:color w:val="000000" w:themeColor="text1"/>
          <w:sz w:val="32"/>
          <w:szCs w:val="32"/>
          <w14:textFill>
            <w14:solidFill>
              <w14:schemeClr w14:val="tx1"/>
            </w14:solidFill>
          </w14:textFill>
        </w:rPr>
        <w:t>级教学名师获得者。</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 xml:space="preserve">(4) </w:t>
      </w:r>
      <w:r>
        <w:rPr>
          <w:rFonts w:ascii="仿宋_GB2312" w:eastAsia="仿宋_GB2312" w:cs="Times New Roman" w:hAnsiTheme="minorEastAsia"/>
          <w:color w:val="000000" w:themeColor="text1"/>
          <w:sz w:val="32"/>
          <w:szCs w:val="32"/>
          <w14:textFill>
            <w14:solidFill>
              <w14:schemeClr w14:val="tx1"/>
            </w14:solidFill>
          </w14:textFill>
        </w:rPr>
        <w:t>获校</w:t>
      </w:r>
      <w:r>
        <w:rPr>
          <w:rFonts w:hint="eastAsia" w:ascii="仿宋_GB2312" w:eastAsia="仿宋_GB2312" w:cs="Times New Roman" w:hAnsiTheme="minorEastAsia"/>
          <w:color w:val="000000" w:themeColor="text1"/>
          <w:sz w:val="32"/>
          <w:szCs w:val="32"/>
          <w14:textFill>
            <w14:solidFill>
              <w14:schemeClr w14:val="tx1"/>
            </w14:solidFill>
          </w14:textFill>
        </w:rPr>
        <w:t>级教学成果一</w:t>
      </w:r>
      <w:r>
        <w:rPr>
          <w:rFonts w:ascii="仿宋_GB2312" w:eastAsia="仿宋_GB2312" w:cs="Times New Roman" w:hAnsiTheme="minorEastAsia"/>
          <w:color w:val="000000" w:themeColor="text1"/>
          <w:sz w:val="32"/>
          <w:szCs w:val="32"/>
          <w14:textFill>
            <w14:solidFill>
              <w14:schemeClr w14:val="tx1"/>
            </w14:solidFill>
          </w14:textFill>
        </w:rPr>
        <w:t>等奖</w:t>
      </w:r>
      <w:r>
        <w:rPr>
          <w:rFonts w:hint="eastAsia" w:ascii="仿宋_GB2312" w:eastAsia="仿宋_GB2312" w:cs="Times New Roman" w:hAnsiTheme="minorEastAsia"/>
          <w:color w:val="000000" w:themeColor="text1"/>
          <w:sz w:val="32"/>
          <w:szCs w:val="32"/>
          <w14:textFill>
            <w14:solidFill>
              <w14:schemeClr w14:val="tx1"/>
            </w14:solidFill>
          </w14:textFill>
        </w:rPr>
        <w:t>及以上（排1）</w:t>
      </w:r>
      <w:r>
        <w:rPr>
          <w:rFonts w:ascii="仿宋_GB2312" w:eastAsia="仿宋_GB2312" w:cs="Times New Roman" w:hAnsiTheme="minorEastAsia"/>
          <w:color w:val="000000" w:themeColor="text1"/>
          <w:sz w:val="32"/>
          <w:szCs w:val="32"/>
          <w14:textFill>
            <w14:solidFill>
              <w14:schemeClr w14:val="tx1"/>
            </w14:solidFill>
          </w14:textFill>
        </w:rPr>
        <w:t>。</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(5) 在本学科领域核心期刊上以武汉工商学院为第一署名单位发表第一作者或通讯作者学术论文4篇以上。</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(6) 公开出版学术著作（含教材，不含论文集、习题集等，独著、第一主编或第一作者）1部，本人撰写不少于15万字。</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(7) 主持重点项目，单项累计到账经费人文社科类达到25万元以上，理工类达到55万元以上。</w:t>
      </w:r>
    </w:p>
    <w:p>
      <w:pPr>
        <w:spacing w:line="560" w:lineRule="exact"/>
        <w:ind w:firstLine="643"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楷体_GB2312" w:eastAsia="楷体_GB2312" w:cs="仿宋_GB2312" w:hAnsiTheme="minorEastAsia"/>
          <w:b/>
          <w:color w:val="000000" w:themeColor="text1"/>
          <w:sz w:val="32"/>
          <w:szCs w:val="32"/>
          <w14:textFill>
            <w14:solidFill>
              <w14:schemeClr w14:val="tx1"/>
            </w14:solidFill>
          </w14:textFill>
        </w:rPr>
        <w:t>第十一条</w:t>
      </w:r>
      <w:r>
        <w:rPr>
          <w:rFonts w:hint="eastAsia" w:cs="Times New Roman" w:asciiTheme="minorEastAsia" w:hAnsiTheme="minorEastAsia"/>
          <w:b/>
          <w:bCs/>
          <w:color w:val="000000" w:themeColor="text1"/>
          <w:kern w:val="0"/>
          <w:sz w:val="28"/>
          <w:szCs w:val="28"/>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14:textFill>
            <w14:solidFill>
              <w14:schemeClr w14:val="tx1"/>
            </w14:solidFill>
          </w14:textFill>
        </w:rPr>
        <w:t>青年学者申报条件：</w:t>
      </w:r>
    </w:p>
    <w:p>
      <w:pPr>
        <w:spacing w:line="560" w:lineRule="exact"/>
        <w:ind w:firstLine="643" w:firstLineChars="200"/>
        <w:rPr>
          <w:rFonts w:ascii="仿宋_GB2312" w:eastAsia="仿宋_GB2312" w:cs="Times New Roman" w:hAnsiTheme="minorEastAsia"/>
          <w:b/>
          <w:color w:val="000000" w:themeColor="text1"/>
          <w:sz w:val="32"/>
          <w:szCs w:val="32"/>
          <w14:textFill>
            <w14:solidFill>
              <w14:schemeClr w14:val="tx1"/>
            </w14:solidFill>
          </w14:textFill>
        </w:rPr>
      </w:pPr>
      <w:r>
        <w:rPr>
          <w:rFonts w:hint="eastAsia" w:ascii="仿宋_GB2312" w:eastAsia="仿宋_GB2312" w:cs="Times New Roman" w:hAnsiTheme="minorEastAsia"/>
          <w:b/>
          <w:color w:val="000000" w:themeColor="text1"/>
          <w:sz w:val="32"/>
          <w:szCs w:val="32"/>
          <w14:textFill>
            <w14:solidFill>
              <w14:schemeClr w14:val="tx1"/>
            </w14:solidFill>
          </w14:textFill>
        </w:rPr>
        <w:t>(一) 基本条件</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1. 师德高尚，治学严谨，为人师表，在本学科领域具有较为坚实的理论基础和专业技能，有明确的研究方向，发展潜力较大。</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2. 主讲1门及以上本学科专业主干课程，教学效果良好以上，教学及科学研究成果突出。</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3. 任副教授及以上专业技术职务。</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4. 年龄在45周岁以下。</w:t>
      </w:r>
    </w:p>
    <w:p>
      <w:pPr>
        <w:spacing w:line="560" w:lineRule="exact"/>
        <w:ind w:firstLine="643" w:firstLineChars="200"/>
        <w:rPr>
          <w:rFonts w:ascii="仿宋_GB2312" w:eastAsia="仿宋_GB2312" w:cs="Times New Roman" w:hAnsiTheme="minorEastAsia"/>
          <w:b/>
          <w:color w:val="000000" w:themeColor="text1"/>
          <w:sz w:val="32"/>
          <w:szCs w:val="32"/>
          <w14:textFill>
            <w14:solidFill>
              <w14:schemeClr w14:val="tx1"/>
            </w14:solidFill>
          </w14:textFill>
        </w:rPr>
      </w:pPr>
      <w:r>
        <w:rPr>
          <w:rFonts w:hint="eastAsia" w:ascii="仿宋_GB2312" w:eastAsia="仿宋_GB2312" w:cs="Times New Roman" w:hAnsiTheme="minorEastAsia"/>
          <w:b/>
          <w:color w:val="000000" w:themeColor="text1"/>
          <w:sz w:val="32"/>
          <w:szCs w:val="32"/>
          <w14:textFill>
            <w14:solidFill>
              <w14:schemeClr w14:val="tx1"/>
            </w14:solidFill>
          </w14:textFill>
        </w:rPr>
        <w:t>(二) 选择条件</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1. 近三年业务成果达到下列选择条件之任意一条：</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(1) 湖北省“楚天学者”入选者。</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 xml:space="preserve">(2) </w:t>
      </w:r>
      <w:r>
        <w:rPr>
          <w:rFonts w:ascii="仿宋_GB2312" w:eastAsia="仿宋_GB2312" w:cs="Times New Roman" w:hAnsiTheme="minorEastAsia"/>
          <w:color w:val="000000" w:themeColor="text1"/>
          <w:sz w:val="32"/>
          <w:szCs w:val="32"/>
          <w14:textFill>
            <w14:solidFill>
              <w14:schemeClr w14:val="tx1"/>
            </w14:solidFill>
          </w14:textFill>
        </w:rPr>
        <w:t>获</w:t>
      </w:r>
      <w:r>
        <w:rPr>
          <w:rFonts w:hint="eastAsia" w:ascii="仿宋_GB2312" w:eastAsia="仿宋_GB2312" w:cs="Times New Roman" w:hAnsiTheme="minorEastAsia"/>
          <w:color w:val="000000" w:themeColor="text1"/>
          <w:sz w:val="32"/>
          <w:szCs w:val="32"/>
          <w14:textFill>
            <w14:solidFill>
              <w14:schemeClr w14:val="tx1"/>
            </w14:solidFill>
          </w14:textFill>
        </w:rPr>
        <w:t>省级教学成果三等奖以上(前2名)。</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 xml:space="preserve">(3) </w:t>
      </w:r>
      <w:r>
        <w:rPr>
          <w:rFonts w:ascii="仿宋_GB2312" w:eastAsia="仿宋_GB2312" w:cs="Times New Roman" w:hAnsiTheme="minorEastAsia"/>
          <w:color w:val="000000" w:themeColor="text1"/>
          <w:sz w:val="32"/>
          <w:szCs w:val="32"/>
          <w14:textFill>
            <w14:solidFill>
              <w14:schemeClr w14:val="tx1"/>
            </w14:solidFill>
          </w14:textFill>
        </w:rPr>
        <w:t>获</w:t>
      </w:r>
      <w:r>
        <w:rPr>
          <w:rFonts w:hint="eastAsia" w:ascii="仿宋_GB2312" w:eastAsia="仿宋_GB2312" w:cs="Times New Roman" w:hAnsiTheme="minorEastAsia"/>
          <w:color w:val="000000" w:themeColor="text1"/>
          <w:sz w:val="32"/>
          <w:szCs w:val="32"/>
          <w14:textFill>
            <w14:solidFill>
              <w14:schemeClr w14:val="tx1"/>
            </w14:solidFill>
          </w14:textFill>
        </w:rPr>
        <w:t>省部级自然科学（社会科学）成果三等奖以上(前2名)。</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(4) 获得省级精品视频公开课、优质课程(前2名)。</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(5) 在本学科领域权威期刊上以武汉工商学院为第一署名单位发表第一作者或通讯作者学术论文2篇以上。</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2. 近三年业务成果达到下列选择条件之任意两条：</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 xml:space="preserve">(1) </w:t>
      </w:r>
      <w:r>
        <w:rPr>
          <w:rFonts w:ascii="仿宋_GB2312" w:eastAsia="仿宋_GB2312" w:cs="Times New Roman" w:hAnsiTheme="minorEastAsia"/>
          <w:color w:val="000000" w:themeColor="text1"/>
          <w:sz w:val="32"/>
          <w:szCs w:val="32"/>
          <w14:textFill>
            <w14:solidFill>
              <w14:schemeClr w14:val="tx1"/>
            </w14:solidFill>
          </w14:textFill>
        </w:rPr>
        <w:t>获</w:t>
      </w:r>
      <w:r>
        <w:rPr>
          <w:rFonts w:hint="eastAsia" w:ascii="仿宋_GB2312" w:eastAsia="仿宋_GB2312" w:cs="Times New Roman" w:hAnsiTheme="minorEastAsia"/>
          <w:color w:val="000000" w:themeColor="text1"/>
          <w:sz w:val="32"/>
          <w:szCs w:val="32"/>
          <w14:textFill>
            <w14:solidFill>
              <w14:schemeClr w14:val="tx1"/>
            </w14:solidFill>
          </w14:textFill>
        </w:rPr>
        <w:t>省级教学成果三等奖以上(前3名)。</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 xml:space="preserve">(2) </w:t>
      </w:r>
      <w:r>
        <w:rPr>
          <w:rFonts w:ascii="仿宋_GB2312" w:eastAsia="仿宋_GB2312" w:cs="Times New Roman" w:hAnsiTheme="minorEastAsia"/>
          <w:color w:val="000000" w:themeColor="text1"/>
          <w:sz w:val="32"/>
          <w:szCs w:val="32"/>
          <w14:textFill>
            <w14:solidFill>
              <w14:schemeClr w14:val="tx1"/>
            </w14:solidFill>
          </w14:textFill>
        </w:rPr>
        <w:t>获</w:t>
      </w:r>
      <w:r>
        <w:rPr>
          <w:rFonts w:hint="eastAsia" w:ascii="仿宋_GB2312" w:eastAsia="仿宋_GB2312" w:cs="Times New Roman" w:hAnsiTheme="minorEastAsia"/>
          <w:color w:val="000000" w:themeColor="text1"/>
          <w:sz w:val="32"/>
          <w:szCs w:val="32"/>
          <w14:textFill>
            <w14:solidFill>
              <w14:schemeClr w14:val="tx1"/>
            </w14:solidFill>
          </w14:textFill>
        </w:rPr>
        <w:t>省部级自然科学（社会科学）成果三等奖以上(前3名)。</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(3) 获得省级精品视频公开课、优质课程等(前3名)。</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 xml:space="preserve">(4) </w:t>
      </w:r>
      <w:r>
        <w:rPr>
          <w:rFonts w:ascii="仿宋_GB2312" w:eastAsia="仿宋_GB2312" w:cs="Times New Roman" w:hAnsiTheme="minorEastAsia"/>
          <w:color w:val="000000" w:themeColor="text1"/>
          <w:sz w:val="32"/>
          <w:szCs w:val="32"/>
          <w14:textFill>
            <w14:solidFill>
              <w14:schemeClr w14:val="tx1"/>
            </w14:solidFill>
          </w14:textFill>
        </w:rPr>
        <w:t>校</w:t>
      </w:r>
      <w:r>
        <w:rPr>
          <w:rFonts w:hint="eastAsia" w:ascii="仿宋_GB2312" w:eastAsia="仿宋_GB2312" w:cs="Times New Roman" w:hAnsiTheme="minorEastAsia"/>
          <w:color w:val="000000" w:themeColor="text1"/>
          <w:sz w:val="32"/>
          <w:szCs w:val="32"/>
          <w14:textFill>
            <w14:solidFill>
              <w14:schemeClr w14:val="tx1"/>
            </w14:solidFill>
          </w14:textFill>
        </w:rPr>
        <w:t>级教学名师获得者。</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 xml:space="preserve">(5) </w:t>
      </w:r>
      <w:r>
        <w:rPr>
          <w:rFonts w:ascii="仿宋_GB2312" w:eastAsia="仿宋_GB2312" w:cs="Times New Roman" w:hAnsiTheme="minorEastAsia"/>
          <w:color w:val="000000" w:themeColor="text1"/>
          <w:sz w:val="32"/>
          <w:szCs w:val="32"/>
          <w14:textFill>
            <w14:solidFill>
              <w14:schemeClr w14:val="tx1"/>
            </w14:solidFill>
          </w14:textFill>
        </w:rPr>
        <w:t>获校</w:t>
      </w:r>
      <w:r>
        <w:rPr>
          <w:rFonts w:hint="eastAsia" w:ascii="仿宋_GB2312" w:eastAsia="仿宋_GB2312" w:cs="Times New Roman" w:hAnsiTheme="minorEastAsia"/>
          <w:color w:val="000000" w:themeColor="text1"/>
          <w:sz w:val="32"/>
          <w:szCs w:val="32"/>
          <w14:textFill>
            <w14:solidFill>
              <w14:schemeClr w14:val="tx1"/>
            </w14:solidFill>
          </w14:textFill>
        </w:rPr>
        <w:t>级教学成果二</w:t>
      </w:r>
      <w:r>
        <w:rPr>
          <w:rFonts w:ascii="仿宋_GB2312" w:eastAsia="仿宋_GB2312" w:cs="Times New Roman" w:hAnsiTheme="minorEastAsia"/>
          <w:color w:val="000000" w:themeColor="text1"/>
          <w:sz w:val="32"/>
          <w:szCs w:val="32"/>
          <w14:textFill>
            <w14:solidFill>
              <w14:schemeClr w14:val="tx1"/>
            </w14:solidFill>
          </w14:textFill>
        </w:rPr>
        <w:t>等奖</w:t>
      </w:r>
      <w:r>
        <w:rPr>
          <w:rFonts w:hint="eastAsia" w:ascii="仿宋_GB2312" w:eastAsia="仿宋_GB2312" w:cs="Times New Roman" w:hAnsiTheme="minorEastAsia"/>
          <w:color w:val="000000" w:themeColor="text1"/>
          <w:sz w:val="32"/>
          <w:szCs w:val="32"/>
          <w14:textFill>
            <w14:solidFill>
              <w14:schemeClr w14:val="tx1"/>
            </w14:solidFill>
          </w14:textFill>
        </w:rPr>
        <w:t>及以上（前2名）</w:t>
      </w:r>
      <w:r>
        <w:rPr>
          <w:rFonts w:ascii="仿宋_GB2312" w:eastAsia="仿宋_GB2312" w:cs="Times New Roman" w:hAnsiTheme="minorEastAsia"/>
          <w:color w:val="000000" w:themeColor="text1"/>
          <w:sz w:val="32"/>
          <w:szCs w:val="32"/>
          <w14:textFill>
            <w14:solidFill>
              <w14:schemeClr w14:val="tx1"/>
            </w14:solidFill>
          </w14:textFill>
        </w:rPr>
        <w:t>。</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(6) 主持完成省级教改项目1项以上。</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(7) 主持完成省级科学研究项目1项以上。</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 xml:space="preserve">(8) </w:t>
      </w:r>
      <w:r>
        <w:rPr>
          <w:rFonts w:ascii="仿宋_GB2312" w:eastAsia="仿宋_GB2312" w:cs="Times New Roman" w:hAnsiTheme="minorEastAsia"/>
          <w:color w:val="000000" w:themeColor="text1"/>
          <w:sz w:val="32"/>
          <w:szCs w:val="32"/>
          <w14:textFill>
            <w14:solidFill>
              <w14:schemeClr w14:val="tx1"/>
            </w14:solidFill>
          </w14:textFill>
        </w:rPr>
        <w:t>获</w:t>
      </w:r>
      <w:r>
        <w:rPr>
          <w:rFonts w:hint="eastAsia" w:ascii="仿宋_GB2312" w:eastAsia="仿宋_GB2312" w:cs="Times New Roman" w:hAnsiTheme="minorEastAsia"/>
          <w:color w:val="000000" w:themeColor="text1"/>
          <w:sz w:val="32"/>
          <w:szCs w:val="32"/>
          <w14:textFill>
            <w14:solidFill>
              <w14:schemeClr w14:val="tx1"/>
            </w14:solidFill>
          </w14:textFill>
        </w:rPr>
        <w:t>厅局级自然科学（社会科学）成果二等奖以上(前2名)。</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(9) 在本学科领域核心期刊上以武汉工商学院为第一署名单位发表第一作者或通讯作者学术论文3篇以上。</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(10) 公开出版学术著作（含教材，不含论文集、习题集等，独著、第一主编或第一作者）1部，本人撰写不少于10万字。</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(11) 主持科研项目，单项累计到账经费人文社科类达到15万元以上，理工类达到35万元以上。</w:t>
      </w:r>
    </w:p>
    <w:p>
      <w:pPr>
        <w:spacing w:line="560" w:lineRule="exact"/>
        <w:ind w:firstLine="643"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楷体_GB2312" w:eastAsia="楷体_GB2312" w:cs="仿宋_GB2312" w:hAnsiTheme="minorEastAsia"/>
          <w:b/>
          <w:color w:val="000000" w:themeColor="text1"/>
          <w:sz w:val="32"/>
          <w:szCs w:val="32"/>
          <w14:textFill>
            <w14:solidFill>
              <w14:schemeClr w14:val="tx1"/>
            </w14:solidFill>
          </w14:textFill>
        </w:rPr>
        <w:t>第十二条</w:t>
      </w:r>
      <w:r>
        <w:rPr>
          <w:rFonts w:hint="eastAsia" w:cs="Times New Roman" w:asciiTheme="minorEastAsia" w:hAnsiTheme="minorEastAsia"/>
          <w:b/>
          <w:bCs/>
          <w:color w:val="000000" w:themeColor="text1"/>
          <w:kern w:val="0"/>
          <w:sz w:val="28"/>
          <w:szCs w:val="28"/>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14:textFill>
            <w14:solidFill>
              <w14:schemeClr w14:val="tx1"/>
            </w14:solidFill>
          </w14:textFill>
        </w:rPr>
        <w:t>工商英才申报条件：</w:t>
      </w:r>
    </w:p>
    <w:p>
      <w:pPr>
        <w:spacing w:line="560" w:lineRule="exact"/>
        <w:ind w:firstLine="643" w:firstLineChars="200"/>
        <w:rPr>
          <w:rFonts w:ascii="仿宋_GB2312" w:eastAsia="仿宋_GB2312" w:cs="Times New Roman" w:hAnsiTheme="minorEastAsia"/>
          <w:b/>
          <w:color w:val="000000" w:themeColor="text1"/>
          <w:sz w:val="32"/>
          <w:szCs w:val="32"/>
          <w14:textFill>
            <w14:solidFill>
              <w14:schemeClr w14:val="tx1"/>
            </w14:solidFill>
          </w14:textFill>
        </w:rPr>
      </w:pPr>
      <w:r>
        <w:rPr>
          <w:rFonts w:hint="eastAsia" w:ascii="仿宋_GB2312" w:eastAsia="仿宋_GB2312" w:cs="Times New Roman" w:hAnsiTheme="minorEastAsia"/>
          <w:b/>
          <w:color w:val="000000" w:themeColor="text1"/>
          <w:sz w:val="32"/>
          <w:szCs w:val="32"/>
          <w14:textFill>
            <w14:solidFill>
              <w14:schemeClr w14:val="tx1"/>
            </w14:solidFill>
          </w14:textFill>
        </w:rPr>
        <w:t>(一) 基本条件</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1. 师德高尚，治学严谨，为人师表，在本学科领域具有较为坚实的理论基础和专业技能，有明确的研究方向，发展潜力较大。</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2. 主讲1门及以上本学科专业主干课程，教学效果良好以上，教学及科学研究成果突出。</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3. 年龄在40周岁以下。</w:t>
      </w:r>
    </w:p>
    <w:p>
      <w:pPr>
        <w:spacing w:line="560" w:lineRule="exact"/>
        <w:ind w:firstLine="643" w:firstLineChars="200"/>
        <w:rPr>
          <w:rFonts w:ascii="仿宋_GB2312" w:eastAsia="仿宋_GB2312" w:cs="Times New Roman" w:hAnsiTheme="minorEastAsia"/>
          <w:b/>
          <w:color w:val="000000" w:themeColor="text1"/>
          <w:sz w:val="32"/>
          <w:szCs w:val="32"/>
          <w14:textFill>
            <w14:solidFill>
              <w14:schemeClr w14:val="tx1"/>
            </w14:solidFill>
          </w14:textFill>
        </w:rPr>
      </w:pPr>
      <w:r>
        <w:rPr>
          <w:rFonts w:hint="eastAsia" w:ascii="仿宋_GB2312" w:eastAsia="仿宋_GB2312" w:cs="Times New Roman" w:hAnsiTheme="minorEastAsia"/>
          <w:b/>
          <w:color w:val="000000" w:themeColor="text1"/>
          <w:sz w:val="32"/>
          <w:szCs w:val="32"/>
          <w14:textFill>
            <w14:solidFill>
              <w14:schemeClr w14:val="tx1"/>
            </w14:solidFill>
          </w14:textFill>
        </w:rPr>
        <w:t>(二) 选择条件</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1. 近三年业务成果达到下列选择条件之任意一条：</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 xml:space="preserve">(1) </w:t>
      </w:r>
      <w:r>
        <w:rPr>
          <w:rFonts w:ascii="仿宋_GB2312" w:eastAsia="仿宋_GB2312" w:cs="Times New Roman" w:hAnsiTheme="minorEastAsia"/>
          <w:color w:val="000000" w:themeColor="text1"/>
          <w:sz w:val="32"/>
          <w:szCs w:val="32"/>
          <w14:textFill>
            <w14:solidFill>
              <w14:schemeClr w14:val="tx1"/>
            </w14:solidFill>
          </w14:textFill>
        </w:rPr>
        <w:t>校</w:t>
      </w:r>
      <w:r>
        <w:rPr>
          <w:rFonts w:hint="eastAsia" w:ascii="仿宋_GB2312" w:eastAsia="仿宋_GB2312" w:cs="Times New Roman" w:hAnsiTheme="minorEastAsia"/>
          <w:color w:val="000000" w:themeColor="text1"/>
          <w:sz w:val="32"/>
          <w:szCs w:val="32"/>
          <w14:textFill>
            <w14:solidFill>
              <w14:schemeClr w14:val="tx1"/>
            </w14:solidFill>
          </w14:textFill>
        </w:rPr>
        <w:t>级教学名师获得者。</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(2) 获得省级精品视频公开课、优质课程等(前3名)。</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(3) 获得省级教学竞赛二等奖以上。</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 xml:space="preserve">(4) </w:t>
      </w:r>
      <w:r>
        <w:rPr>
          <w:rFonts w:ascii="仿宋_GB2312" w:eastAsia="仿宋_GB2312" w:cs="Times New Roman" w:hAnsiTheme="minorEastAsia"/>
          <w:color w:val="000000" w:themeColor="text1"/>
          <w:sz w:val="32"/>
          <w:szCs w:val="32"/>
          <w14:textFill>
            <w14:solidFill>
              <w14:schemeClr w14:val="tx1"/>
            </w14:solidFill>
          </w14:textFill>
        </w:rPr>
        <w:t>获校</w:t>
      </w:r>
      <w:r>
        <w:rPr>
          <w:rFonts w:hint="eastAsia" w:ascii="仿宋_GB2312" w:eastAsia="仿宋_GB2312" w:cs="Times New Roman" w:hAnsiTheme="minorEastAsia"/>
          <w:color w:val="000000" w:themeColor="text1"/>
          <w:sz w:val="32"/>
          <w:szCs w:val="32"/>
          <w14:textFill>
            <w14:solidFill>
              <w14:schemeClr w14:val="tx1"/>
            </w14:solidFill>
          </w14:textFill>
        </w:rPr>
        <w:t>级教学成果二</w:t>
      </w:r>
      <w:r>
        <w:rPr>
          <w:rFonts w:ascii="仿宋_GB2312" w:eastAsia="仿宋_GB2312" w:cs="Times New Roman" w:hAnsiTheme="minorEastAsia"/>
          <w:color w:val="000000" w:themeColor="text1"/>
          <w:sz w:val="32"/>
          <w:szCs w:val="32"/>
          <w14:textFill>
            <w14:solidFill>
              <w14:schemeClr w14:val="tx1"/>
            </w14:solidFill>
          </w14:textFill>
        </w:rPr>
        <w:t>等奖</w:t>
      </w:r>
      <w:r>
        <w:rPr>
          <w:rFonts w:hint="eastAsia" w:ascii="仿宋_GB2312" w:eastAsia="仿宋_GB2312" w:cs="Times New Roman" w:hAnsiTheme="minorEastAsia"/>
          <w:color w:val="000000" w:themeColor="text1"/>
          <w:sz w:val="32"/>
          <w:szCs w:val="32"/>
          <w14:textFill>
            <w14:solidFill>
              <w14:schemeClr w14:val="tx1"/>
            </w14:solidFill>
          </w14:textFill>
        </w:rPr>
        <w:t>以上（前2名）</w:t>
      </w:r>
      <w:r>
        <w:rPr>
          <w:rFonts w:ascii="仿宋_GB2312" w:eastAsia="仿宋_GB2312" w:cs="Times New Roman" w:hAnsiTheme="minorEastAsia"/>
          <w:color w:val="000000" w:themeColor="text1"/>
          <w:sz w:val="32"/>
          <w:szCs w:val="32"/>
          <w14:textFill>
            <w14:solidFill>
              <w14:schemeClr w14:val="tx1"/>
            </w14:solidFill>
          </w14:textFill>
        </w:rPr>
        <w:t>。</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(5) 在本学科领域权威期刊上以武汉工商学院为第一署名单位发表第一作者学术论文1篇以上。</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2. 近三年业务成果达到下列选择条件之任意两条：</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(1) 获得省级精品视频公开课、优质课程等(前4名)。</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(2) 获得省级教学竞赛三等奖。</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(3) 参加完成省级教改项目或科学研究项目1项以上(前3名)。</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(4) 获得市级以上自然科学（社会科学）成果奖（前3名）。</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(5) 主持完成市级以上教学或科研项目1项。</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 xml:space="preserve">(6) </w:t>
      </w:r>
      <w:r>
        <w:rPr>
          <w:rFonts w:ascii="仿宋_GB2312" w:eastAsia="仿宋_GB2312" w:cs="Times New Roman" w:hAnsiTheme="minorEastAsia"/>
          <w:color w:val="000000" w:themeColor="text1"/>
          <w:sz w:val="32"/>
          <w:szCs w:val="32"/>
          <w14:textFill>
            <w14:solidFill>
              <w14:schemeClr w14:val="tx1"/>
            </w14:solidFill>
          </w14:textFill>
        </w:rPr>
        <w:t>获校</w:t>
      </w:r>
      <w:r>
        <w:rPr>
          <w:rFonts w:hint="eastAsia" w:ascii="仿宋_GB2312" w:eastAsia="仿宋_GB2312" w:cs="Times New Roman" w:hAnsiTheme="minorEastAsia"/>
          <w:color w:val="000000" w:themeColor="text1"/>
          <w:sz w:val="32"/>
          <w:szCs w:val="32"/>
          <w14:textFill>
            <w14:solidFill>
              <w14:schemeClr w14:val="tx1"/>
            </w14:solidFill>
          </w14:textFill>
        </w:rPr>
        <w:t>级教学成果三</w:t>
      </w:r>
      <w:r>
        <w:rPr>
          <w:rFonts w:ascii="仿宋_GB2312" w:eastAsia="仿宋_GB2312" w:cs="Times New Roman" w:hAnsiTheme="minorEastAsia"/>
          <w:color w:val="000000" w:themeColor="text1"/>
          <w:sz w:val="32"/>
          <w:szCs w:val="32"/>
          <w14:textFill>
            <w14:solidFill>
              <w14:schemeClr w14:val="tx1"/>
            </w14:solidFill>
          </w14:textFill>
        </w:rPr>
        <w:t>等奖</w:t>
      </w:r>
      <w:r>
        <w:rPr>
          <w:rFonts w:hint="eastAsia" w:ascii="仿宋_GB2312" w:eastAsia="仿宋_GB2312" w:cs="Times New Roman" w:hAnsiTheme="minorEastAsia"/>
          <w:color w:val="000000" w:themeColor="text1"/>
          <w:sz w:val="32"/>
          <w:szCs w:val="32"/>
          <w14:textFill>
            <w14:solidFill>
              <w14:schemeClr w14:val="tx1"/>
            </w14:solidFill>
          </w14:textFill>
        </w:rPr>
        <w:t>及以上（前2名）。</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(7) 在本学科领域核心期刊上以武汉工商学院为第一署名单位发表第一作者或通讯作者学术论文2篇以上。</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(8) 公开出版学术著作（含教材，不含论文集、习题集等，独著、第一主编或第一作者）1部，本人撰写不少于5万字。</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(9) 主持科研项目，单项累计到账经费人文社科类达到5万元以上，理工类达到15万元以上。</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3.对学科专业建设急需的人才，具有博士学位、入职不满两年的青年教师，近五年以第一作者或通讯作者发表高水平的论文3篇及以上。</w:t>
      </w:r>
    </w:p>
    <w:p>
      <w:pPr>
        <w:spacing w:before="156" w:beforeLines="50" w:after="156" w:afterLines="50" w:line="560" w:lineRule="exact"/>
        <w:jc w:val="center"/>
        <w:rPr>
          <w:rFonts w:ascii="黑体" w:eastAsia="黑体" w:cs="Times New Roman" w:hAnsiTheme="minorEastAsia"/>
          <w:color w:val="000000" w:themeColor="text1"/>
          <w:sz w:val="32"/>
          <w:szCs w:val="32"/>
          <w:highlight w:val="none"/>
          <w14:textFill>
            <w14:solidFill>
              <w14:schemeClr w14:val="tx1"/>
            </w14:solidFill>
          </w14:textFill>
        </w:rPr>
      </w:pPr>
      <w:r>
        <w:rPr>
          <w:rFonts w:hint="eastAsia" w:ascii="黑体" w:eastAsia="黑体" w:cs="Times New Roman" w:hAnsiTheme="minorEastAsia"/>
          <w:color w:val="000000" w:themeColor="text1"/>
          <w:sz w:val="32"/>
          <w:szCs w:val="32"/>
          <w14:textFill>
            <w14:solidFill>
              <w14:schemeClr w14:val="tx1"/>
            </w14:solidFill>
          </w14:textFill>
        </w:rPr>
        <w:t xml:space="preserve">第四章  </w:t>
      </w:r>
      <w:r>
        <w:rPr>
          <w:rFonts w:hint="eastAsia" w:ascii="黑体" w:eastAsia="黑体" w:cs="Times New Roman" w:hAnsiTheme="minorEastAsia"/>
          <w:color w:val="000000" w:themeColor="text1"/>
          <w:sz w:val="32"/>
          <w:szCs w:val="32"/>
          <w:highlight w:val="none"/>
          <w14:textFill>
            <w14:solidFill>
              <w14:schemeClr w14:val="tx1"/>
            </w14:solidFill>
          </w14:textFill>
        </w:rPr>
        <w:t>相关待遇</w:t>
      </w:r>
    </w:p>
    <w:p>
      <w:pPr>
        <w:spacing w:line="560" w:lineRule="exact"/>
        <w:ind w:firstLine="643"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楷体_GB2312" w:eastAsia="楷体_GB2312" w:cs="仿宋_GB2312" w:hAnsiTheme="minorEastAsia"/>
          <w:b/>
          <w:color w:val="000000" w:themeColor="text1"/>
          <w:sz w:val="32"/>
          <w:szCs w:val="32"/>
          <w:highlight w:val="none"/>
          <w14:textFill>
            <w14:solidFill>
              <w14:schemeClr w14:val="tx1"/>
            </w14:solidFill>
          </w14:textFill>
        </w:rPr>
        <w:t>第十三条</w:t>
      </w:r>
      <w:r>
        <w:rPr>
          <w:rFonts w:hint="eastAsia" w:cs="Times New Roman" w:asciiTheme="minorEastAsia" w:hAnsiTheme="minorEastAsia"/>
          <w:b/>
          <w:bCs/>
          <w:color w:val="000000" w:themeColor="text1"/>
          <w:kern w:val="0"/>
          <w:sz w:val="28"/>
          <w:szCs w:val="28"/>
          <w:highlight w:val="none"/>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“工商学者”相关待遇：</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聘期内提供“工商学者”岗位津贴(税前)：首席教授5万元/年，青年学者3万元/年，工商英才2万元/年。</w:t>
      </w:r>
    </w:p>
    <w:p>
      <w:pPr>
        <w:spacing w:line="560" w:lineRule="exact"/>
        <w:ind w:firstLine="643"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楷体_GB2312" w:eastAsia="楷体_GB2312" w:cs="仿宋_GB2312" w:hAnsiTheme="minorEastAsia"/>
          <w:b/>
          <w:color w:val="000000" w:themeColor="text1"/>
          <w:sz w:val="32"/>
          <w:szCs w:val="32"/>
          <w:highlight w:val="none"/>
          <w14:textFill>
            <w14:solidFill>
              <w14:schemeClr w14:val="tx1"/>
            </w14:solidFill>
          </w14:textFill>
        </w:rPr>
        <w:t>第十四条</w:t>
      </w:r>
      <w:r>
        <w:rPr>
          <w:rFonts w:hint="eastAsia" w:cs="Times New Roman" w:asciiTheme="minorEastAsia" w:hAnsiTheme="minorEastAsia"/>
          <w:b/>
          <w:bCs/>
          <w:color w:val="000000" w:themeColor="text1"/>
          <w:kern w:val="0"/>
          <w:sz w:val="28"/>
          <w:szCs w:val="28"/>
          <w:highlight w:val="none"/>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人才项目经费:</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聘期内提供</w:t>
      </w:r>
      <w:r>
        <w:rPr>
          <w:rFonts w:hint="eastAsia" w:cs="Times New Roman" w:asciiTheme="minorEastAsia" w:hAnsiTheme="minorEastAsia"/>
          <w:b/>
          <w:bCs/>
          <w:color w:val="000000" w:themeColor="text1"/>
          <w:kern w:val="0"/>
          <w:sz w:val="28"/>
          <w:szCs w:val="28"/>
          <w:highlight w:val="none"/>
          <w14:textFill>
            <w14:solidFill>
              <w14:schemeClr w14:val="tx1"/>
            </w14:solidFill>
          </w14:textFill>
        </w:rPr>
        <w:t>“</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工商学者</w:t>
      </w:r>
      <w:r>
        <w:rPr>
          <w:rFonts w:hint="eastAsia" w:cs="Times New Roman" w:asciiTheme="minorEastAsia" w:hAnsiTheme="minorEastAsia"/>
          <w:b/>
          <w:bCs/>
          <w:color w:val="000000" w:themeColor="text1"/>
          <w:kern w:val="0"/>
          <w:sz w:val="28"/>
          <w:szCs w:val="28"/>
          <w:highlight w:val="none"/>
          <w14:textFill>
            <w14:solidFill>
              <w14:schemeClr w14:val="tx1"/>
            </w14:solidFill>
          </w14:textFill>
        </w:rPr>
        <w:t>”</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人才研究工作资助经费:首席教授3万元，青年学者2万元，工商英才1万元。人才项目经费以项目方式进行申报和使用。</w:t>
      </w:r>
    </w:p>
    <w:p>
      <w:pPr>
        <w:spacing w:before="156" w:beforeLines="50" w:after="156" w:afterLines="50" w:line="560" w:lineRule="exact"/>
        <w:jc w:val="center"/>
        <w:rPr>
          <w:rFonts w:ascii="黑体" w:eastAsia="黑体" w:cs="Times New Roman" w:hAnsiTheme="minorEastAsia"/>
          <w:color w:val="000000" w:themeColor="text1"/>
          <w:sz w:val="32"/>
          <w:szCs w:val="32"/>
          <w:highlight w:val="none"/>
          <w14:textFill>
            <w14:solidFill>
              <w14:schemeClr w14:val="tx1"/>
            </w14:solidFill>
          </w14:textFill>
        </w:rPr>
      </w:pPr>
      <w:r>
        <w:rPr>
          <w:rFonts w:hint="eastAsia" w:ascii="黑体" w:eastAsia="黑体" w:cs="Times New Roman" w:hAnsiTheme="minorEastAsia"/>
          <w:color w:val="000000" w:themeColor="text1"/>
          <w:sz w:val="32"/>
          <w:szCs w:val="32"/>
          <w:highlight w:val="none"/>
          <w14:textFill>
            <w14:solidFill>
              <w14:schemeClr w14:val="tx1"/>
            </w14:solidFill>
          </w14:textFill>
        </w:rPr>
        <w:t>第五章  聘任程序</w:t>
      </w:r>
    </w:p>
    <w:p>
      <w:pPr>
        <w:spacing w:line="560" w:lineRule="exact"/>
        <w:ind w:firstLine="643"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楷体_GB2312" w:eastAsia="楷体_GB2312" w:cs="仿宋_GB2312" w:hAnsiTheme="minorEastAsia"/>
          <w:b/>
          <w:color w:val="000000" w:themeColor="text1"/>
          <w:sz w:val="32"/>
          <w:szCs w:val="32"/>
          <w14:textFill>
            <w14:solidFill>
              <w14:schemeClr w14:val="tx1"/>
            </w14:solidFill>
          </w14:textFill>
        </w:rPr>
        <w:t>第十五条</w:t>
      </w:r>
      <w:r>
        <w:rPr>
          <w:rFonts w:hint="eastAsia" w:cs="Times New Roman" w:asciiTheme="minorEastAsia" w:hAnsiTheme="minorEastAsia"/>
          <w:b/>
          <w:bCs/>
          <w:color w:val="000000" w:themeColor="text1"/>
          <w:kern w:val="0"/>
          <w:sz w:val="28"/>
          <w:szCs w:val="28"/>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14:textFill>
            <w14:solidFill>
              <w14:schemeClr w14:val="tx1"/>
            </w14:solidFill>
          </w14:textFill>
        </w:rPr>
        <w:t>聘任程序：</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1. 个人申请，填写《武汉工商学院“工商学者”候选人申请表》，并提交相关材料，报所在学院(部)。</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2. 学院(部)教师评价与聘任小组进行评议，并将推荐评议意见和候选人相关材料报学校教师评价与聘任委员会办公室。</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3. 学校教师评价与聘任委员会进行评审，并提出评审意见。</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4. 学校公示评审通过人员名单，时间一周。</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5.学院（部）根据“工商学者”岗位意见，与受聘人拟定聘任合同，并报送学校审定。</w:t>
      </w:r>
    </w:p>
    <w:p>
      <w:pPr>
        <w:spacing w:line="56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6. 学校发文公布。</w:t>
      </w:r>
    </w:p>
    <w:p>
      <w:pPr>
        <w:spacing w:before="156" w:beforeLines="50" w:after="156" w:afterLines="50" w:line="560" w:lineRule="exact"/>
        <w:jc w:val="center"/>
        <w:rPr>
          <w:rFonts w:ascii="黑体" w:eastAsia="黑体" w:cs="Times New Roman" w:hAnsiTheme="minorEastAsia"/>
          <w:color w:val="000000" w:themeColor="text1"/>
          <w:sz w:val="32"/>
          <w:szCs w:val="32"/>
          <w14:textFill>
            <w14:solidFill>
              <w14:schemeClr w14:val="tx1"/>
            </w14:solidFill>
          </w14:textFill>
        </w:rPr>
      </w:pPr>
      <w:r>
        <w:rPr>
          <w:rFonts w:hint="eastAsia" w:ascii="黑体" w:eastAsia="黑体" w:cs="Times New Roman" w:hAnsiTheme="minorEastAsia"/>
          <w:color w:val="000000" w:themeColor="text1"/>
          <w:sz w:val="32"/>
          <w:szCs w:val="32"/>
          <w14:textFill>
            <w14:solidFill>
              <w14:schemeClr w14:val="tx1"/>
            </w14:solidFill>
          </w14:textFill>
        </w:rPr>
        <w:t>第六章  聘后管理</w:t>
      </w:r>
    </w:p>
    <w:p>
      <w:pPr>
        <w:spacing w:line="560" w:lineRule="exact"/>
        <w:ind w:firstLine="643"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楷体_GB2312" w:eastAsia="楷体_GB2312" w:cs="仿宋_GB2312" w:hAnsiTheme="minorEastAsia"/>
          <w:b/>
          <w:color w:val="000000" w:themeColor="text1"/>
          <w:sz w:val="32"/>
          <w:szCs w:val="32"/>
          <w14:textFill>
            <w14:solidFill>
              <w14:schemeClr w14:val="tx1"/>
            </w14:solidFill>
          </w14:textFill>
        </w:rPr>
        <w:t>第十六条</w:t>
      </w:r>
      <w:r>
        <w:rPr>
          <w:rFonts w:hint="eastAsia" w:cs="Times New Roman" w:asciiTheme="minorEastAsia" w:hAnsiTheme="minorEastAsia"/>
          <w:b/>
          <w:bCs/>
          <w:color w:val="000000" w:themeColor="text1"/>
          <w:kern w:val="0"/>
          <w:sz w:val="28"/>
          <w:szCs w:val="28"/>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14:textFill>
            <w14:solidFill>
              <w14:schemeClr w14:val="tx1"/>
            </w14:solidFill>
          </w14:textFill>
        </w:rPr>
        <w:t>“工商学者”岗位实行目标管理。学校与“工商学者”签定聘任合同，依据“工商学者”岗位职责的要求和所在学科专业建设发展的需要，明确受聘者的岗位职责任务与聘期目标。</w:t>
      </w:r>
    </w:p>
    <w:p>
      <w:pPr>
        <w:spacing w:line="560" w:lineRule="exact"/>
        <w:ind w:firstLine="643"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楷体_GB2312" w:eastAsia="楷体_GB2312" w:cs="仿宋_GB2312" w:hAnsiTheme="minorEastAsia"/>
          <w:b/>
          <w:color w:val="000000" w:themeColor="text1"/>
          <w:sz w:val="32"/>
          <w:szCs w:val="32"/>
          <w14:textFill>
            <w14:solidFill>
              <w14:schemeClr w14:val="tx1"/>
            </w14:solidFill>
          </w14:textFill>
        </w:rPr>
        <w:t>第十七条</w:t>
      </w:r>
      <w:r>
        <w:rPr>
          <w:rFonts w:hint="eastAsia" w:cs="Times New Roman" w:asciiTheme="minorEastAsia" w:hAnsiTheme="minorEastAsia"/>
          <w:b/>
          <w:bCs/>
          <w:color w:val="000000" w:themeColor="text1"/>
          <w:kern w:val="0"/>
          <w:sz w:val="28"/>
          <w:szCs w:val="28"/>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14:textFill>
            <w14:solidFill>
              <w14:schemeClr w14:val="tx1"/>
            </w14:solidFill>
          </w14:textFill>
        </w:rPr>
        <w:t>“工商学者”实行中期评估和聘期考核。中期评估在聘期中期进行，聘期考核在聘期结束时进行，由学校统一组织。</w:t>
      </w:r>
    </w:p>
    <w:p>
      <w:pPr>
        <w:spacing w:line="560" w:lineRule="exact"/>
        <w:ind w:firstLine="643"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楷体_GB2312" w:eastAsia="楷体_GB2312" w:cs="仿宋_GB2312" w:hAnsiTheme="minorEastAsia"/>
          <w:b/>
          <w:color w:val="000000" w:themeColor="text1"/>
          <w:sz w:val="32"/>
          <w:szCs w:val="32"/>
          <w14:textFill>
            <w14:solidFill>
              <w14:schemeClr w14:val="tx1"/>
            </w14:solidFill>
          </w14:textFill>
        </w:rPr>
        <w:t>第十八条</w:t>
      </w:r>
      <w:r>
        <w:rPr>
          <w:rFonts w:hint="eastAsia" w:cs="Times New Roman" w:asciiTheme="minorEastAsia" w:hAnsiTheme="minorEastAsia"/>
          <w:b/>
          <w:bCs/>
          <w:color w:val="000000" w:themeColor="text1"/>
          <w:kern w:val="0"/>
          <w:sz w:val="28"/>
          <w:szCs w:val="28"/>
          <w14:textFill>
            <w14:solidFill>
              <w14:schemeClr w14:val="tx1"/>
            </w14:solidFill>
          </w14:textFill>
        </w:rPr>
        <w:t xml:space="preserve"> </w:t>
      </w:r>
      <w:r>
        <w:rPr>
          <w:rFonts w:hint="eastAsia" w:cs="Times New Roman" w:asciiTheme="minorEastAsia" w:hAnsiTheme="minorEastAsia"/>
          <w:bCs/>
          <w:color w:val="000000" w:themeColor="text1"/>
          <w:kern w:val="0"/>
          <w:sz w:val="28"/>
          <w:szCs w:val="28"/>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14:textFill>
            <w14:solidFill>
              <w14:schemeClr w14:val="tx1"/>
            </w14:solidFill>
          </w14:textFill>
        </w:rPr>
        <w:t>聘期结束后，不再享受“工商学者”岗位津贴。如再次申请聘任岗位，必须取得新的成果，并按照</w:t>
      </w:r>
      <w:r>
        <w:rPr>
          <w:rFonts w:ascii="仿宋_GB2312" w:eastAsia="仿宋_GB2312" w:cs="Times New Roman" w:hAnsiTheme="minorEastAsia"/>
          <w:color w:val="000000" w:themeColor="text1"/>
          <w:sz w:val="32"/>
          <w:szCs w:val="32"/>
          <w14:textFill>
            <w14:solidFill>
              <w14:schemeClr w14:val="tx1"/>
            </w14:solidFill>
          </w14:textFill>
        </w:rPr>
        <w:t>本</w:t>
      </w:r>
      <w:r>
        <w:rPr>
          <w:rFonts w:hint="eastAsia" w:ascii="仿宋_GB2312" w:eastAsia="仿宋_GB2312" w:cs="Times New Roman" w:hAnsiTheme="minorEastAsia"/>
          <w:color w:val="000000" w:themeColor="text1"/>
          <w:sz w:val="32"/>
          <w:szCs w:val="32"/>
          <w14:textFill>
            <w14:solidFill>
              <w14:schemeClr w14:val="tx1"/>
            </w14:solidFill>
          </w14:textFill>
        </w:rPr>
        <w:t>办法执行。</w:t>
      </w:r>
    </w:p>
    <w:p>
      <w:pPr>
        <w:spacing w:line="560" w:lineRule="exact"/>
        <w:ind w:firstLine="643"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楷体_GB2312" w:eastAsia="楷体_GB2312" w:cs="仿宋_GB2312" w:hAnsiTheme="minorEastAsia"/>
          <w:b/>
          <w:color w:val="000000" w:themeColor="text1"/>
          <w:sz w:val="32"/>
          <w:szCs w:val="32"/>
          <w14:textFill>
            <w14:solidFill>
              <w14:schemeClr w14:val="tx1"/>
            </w14:solidFill>
          </w14:textFill>
        </w:rPr>
        <w:t xml:space="preserve">第十九条 </w:t>
      </w:r>
      <w:r>
        <w:rPr>
          <w:rFonts w:hint="eastAsia" w:cs="Times New Roman" w:asciiTheme="minorEastAsia" w:hAnsiTheme="minorEastAsia"/>
          <w:bCs/>
          <w:color w:val="000000" w:themeColor="text1"/>
          <w:kern w:val="0"/>
          <w:sz w:val="28"/>
          <w:szCs w:val="28"/>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14:textFill>
            <w14:solidFill>
              <w14:schemeClr w14:val="tx1"/>
            </w14:solidFill>
          </w14:textFill>
        </w:rPr>
        <w:t>在聘期内因特殊原因需离开岗位的“工商学者”，需提前三个月向学校提出申请，经学校审查批准后，方可解约，并视具体情况承担相应的违约责任。</w:t>
      </w:r>
    </w:p>
    <w:p>
      <w:pPr>
        <w:spacing w:line="560" w:lineRule="exact"/>
        <w:ind w:firstLine="643" w:firstLineChars="200"/>
        <w:rPr>
          <w:rFonts w:cs="Times New Roman" w:asciiTheme="minorEastAsia" w:hAnsiTheme="minorEastAsia"/>
          <w:bCs/>
          <w:color w:val="000000" w:themeColor="text1"/>
          <w:kern w:val="0"/>
          <w:sz w:val="28"/>
          <w:szCs w:val="28"/>
          <w14:textFill>
            <w14:solidFill>
              <w14:schemeClr w14:val="tx1"/>
            </w14:solidFill>
          </w14:textFill>
        </w:rPr>
      </w:pPr>
      <w:r>
        <w:rPr>
          <w:rFonts w:hint="eastAsia" w:ascii="楷体_GB2312" w:eastAsia="楷体_GB2312" w:cs="仿宋_GB2312" w:hAnsiTheme="minorEastAsia"/>
          <w:b/>
          <w:color w:val="000000" w:themeColor="text1"/>
          <w:sz w:val="32"/>
          <w:szCs w:val="32"/>
          <w14:textFill>
            <w14:solidFill>
              <w14:schemeClr w14:val="tx1"/>
            </w14:solidFill>
          </w14:textFill>
        </w:rPr>
        <w:t>第二十条</w:t>
      </w:r>
      <w:r>
        <w:rPr>
          <w:rFonts w:hint="eastAsia" w:cs="Times New Roman" w:asciiTheme="minorEastAsia" w:hAnsiTheme="minorEastAsia"/>
          <w:b/>
          <w:bCs/>
          <w:color w:val="000000" w:themeColor="text1"/>
          <w:kern w:val="0"/>
          <w:sz w:val="28"/>
          <w:szCs w:val="28"/>
          <w14:textFill>
            <w14:solidFill>
              <w14:schemeClr w14:val="tx1"/>
            </w14:solidFill>
          </w14:textFill>
        </w:rPr>
        <w:t xml:space="preserve"> </w:t>
      </w:r>
      <w:r>
        <w:rPr>
          <w:rFonts w:hint="eastAsia" w:cs="Times New Roman" w:asciiTheme="minorEastAsia" w:hAnsiTheme="minorEastAsia"/>
          <w:bCs/>
          <w:color w:val="000000" w:themeColor="text1"/>
          <w:kern w:val="0"/>
          <w:sz w:val="28"/>
          <w:szCs w:val="28"/>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14:textFill>
            <w14:solidFill>
              <w14:schemeClr w14:val="tx1"/>
            </w14:solidFill>
          </w14:textFill>
        </w:rPr>
        <w:t>“工商学者”如出现重大责任事故，或违反学术道德规范，或违法乱纪等行为，学校将取消其称号，解除“工商学者”聘任合同，停发其岗位津贴，并视具体情况予以惩戒。</w:t>
      </w:r>
    </w:p>
    <w:p>
      <w:pPr>
        <w:spacing w:before="156" w:beforeLines="50" w:after="156" w:afterLines="50" w:line="560" w:lineRule="exact"/>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第七章  附  则</w:t>
      </w:r>
    </w:p>
    <w:p>
      <w:pPr>
        <w:spacing w:line="560" w:lineRule="exact"/>
        <w:ind w:firstLine="643" w:firstLineChars="200"/>
        <w:rPr>
          <w:rFonts w:ascii="仿宋_GB2312" w:eastAsia="仿宋_GB2312" w:cs="Times New Roman" w:hAnsiTheme="minorEastAsia"/>
          <w:color w:val="000000" w:themeColor="text1"/>
          <w:sz w:val="32"/>
          <w:szCs w:val="32"/>
          <w14:textFill>
            <w14:solidFill>
              <w14:schemeClr w14:val="tx1"/>
            </w14:solidFill>
          </w14:textFill>
        </w:rPr>
      </w:pPr>
      <w:r>
        <w:rPr>
          <w:rFonts w:ascii="楷体_GB2312" w:eastAsia="楷体_GB2312" w:cs="仿宋_GB2312" w:hAnsiTheme="minorEastAsia"/>
          <w:b/>
          <w:color w:val="000000" w:themeColor="text1"/>
          <w:sz w:val="32"/>
          <w:szCs w:val="32"/>
          <w14:textFill>
            <w14:solidFill>
              <w14:schemeClr w14:val="tx1"/>
            </w14:solidFill>
          </w14:textFill>
        </w:rPr>
        <w:t>第</w:t>
      </w:r>
      <w:r>
        <w:rPr>
          <w:rFonts w:hint="eastAsia" w:ascii="楷体_GB2312" w:eastAsia="楷体_GB2312" w:cs="仿宋_GB2312" w:hAnsiTheme="minorEastAsia"/>
          <w:b/>
          <w:color w:val="000000" w:themeColor="text1"/>
          <w:sz w:val="32"/>
          <w:szCs w:val="32"/>
          <w14:textFill>
            <w14:solidFill>
              <w14:schemeClr w14:val="tx1"/>
            </w14:solidFill>
          </w14:textFill>
        </w:rPr>
        <w:t>二十一</w:t>
      </w:r>
      <w:r>
        <w:rPr>
          <w:rFonts w:ascii="楷体_GB2312" w:eastAsia="楷体_GB2312" w:cs="仿宋_GB2312" w:hAnsiTheme="minorEastAsia"/>
          <w:b/>
          <w:color w:val="000000" w:themeColor="text1"/>
          <w:sz w:val="32"/>
          <w:szCs w:val="32"/>
          <w14:textFill>
            <w14:solidFill>
              <w14:schemeClr w14:val="tx1"/>
            </w14:solidFill>
          </w14:textFill>
        </w:rPr>
        <w:t>条</w:t>
      </w:r>
      <w:r>
        <w:rPr>
          <w:rFonts w:cs="仿宋_GB2312" w:asciiTheme="minorEastAsia" w:hAnsiTheme="minorEastAsia"/>
          <w:color w:val="000000" w:themeColor="text1"/>
          <w:sz w:val="28"/>
          <w:szCs w:val="28"/>
          <w14:textFill>
            <w14:solidFill>
              <w14:schemeClr w14:val="tx1"/>
            </w14:solidFill>
          </w14:textFill>
        </w:rPr>
        <w:t xml:space="preserve"> </w:t>
      </w:r>
      <w:r>
        <w:rPr>
          <w:rFonts w:hint="eastAsia" w:cs="仿宋_GB2312" w:asciiTheme="minorEastAsia" w:hAnsiTheme="minorEastAsia"/>
          <w:color w:val="000000" w:themeColor="text1"/>
          <w:sz w:val="28"/>
          <w:szCs w:val="28"/>
          <w14:textFill>
            <w14:solidFill>
              <w14:schemeClr w14:val="tx1"/>
            </w14:solidFill>
          </w14:textFill>
        </w:rPr>
        <w:t xml:space="preserve"> </w:t>
      </w:r>
      <w:r>
        <w:rPr>
          <w:rFonts w:ascii="仿宋_GB2312" w:eastAsia="仿宋_GB2312" w:cs="Times New Roman" w:hAnsiTheme="minorEastAsia"/>
          <w:color w:val="000000" w:themeColor="text1"/>
          <w:sz w:val="32"/>
          <w:szCs w:val="32"/>
          <w14:textFill>
            <w14:solidFill>
              <w14:schemeClr w14:val="tx1"/>
            </w14:solidFill>
          </w14:textFill>
        </w:rPr>
        <w:t>本办法</w:t>
      </w:r>
      <w:r>
        <w:rPr>
          <w:rFonts w:hint="eastAsia" w:ascii="仿宋_GB2312" w:eastAsia="仿宋_GB2312" w:cs="Times New Roman" w:hAnsiTheme="minorEastAsia"/>
          <w:color w:val="000000" w:themeColor="text1"/>
          <w:sz w:val="32"/>
          <w:szCs w:val="32"/>
          <w14:textFill>
            <w14:solidFill>
              <w14:schemeClr w14:val="tx1"/>
            </w14:solidFill>
          </w14:textFill>
        </w:rPr>
        <w:t>适用于人事档案关系在我校的教师</w:t>
      </w:r>
      <w:r>
        <w:rPr>
          <w:rFonts w:ascii="仿宋_GB2312" w:eastAsia="仿宋_GB2312" w:cs="Times New Roman" w:hAnsiTheme="minorEastAsia"/>
          <w:color w:val="000000" w:themeColor="text1"/>
          <w:sz w:val="32"/>
          <w:szCs w:val="32"/>
          <w14:textFill>
            <w14:solidFill>
              <w14:schemeClr w14:val="tx1"/>
            </w14:solidFill>
          </w14:textFill>
        </w:rPr>
        <w:t>。</w:t>
      </w:r>
    </w:p>
    <w:p>
      <w:pPr>
        <w:spacing w:line="560" w:lineRule="exact"/>
        <w:ind w:firstLine="643" w:firstLineChars="200"/>
        <w:rPr>
          <w:rFonts w:ascii="仿宋_GB2312" w:eastAsia="仿宋_GB2312" w:cs="Times New Roman" w:hAnsiTheme="minorEastAsia"/>
          <w:color w:val="000000" w:themeColor="text1"/>
          <w:sz w:val="32"/>
          <w:szCs w:val="32"/>
          <w14:textFill>
            <w14:solidFill>
              <w14:schemeClr w14:val="tx1"/>
            </w14:solidFill>
          </w14:textFill>
        </w:rPr>
      </w:pPr>
      <w:r>
        <w:rPr>
          <w:rFonts w:ascii="楷体_GB2312" w:eastAsia="楷体_GB2312" w:cs="仿宋_GB2312" w:hAnsiTheme="minorEastAsia"/>
          <w:b/>
          <w:color w:val="000000" w:themeColor="text1"/>
          <w:sz w:val="32"/>
          <w:szCs w:val="32"/>
          <w14:textFill>
            <w14:solidFill>
              <w14:schemeClr w14:val="tx1"/>
            </w14:solidFill>
          </w14:textFill>
        </w:rPr>
        <w:t>第二十</w:t>
      </w:r>
      <w:r>
        <w:rPr>
          <w:rFonts w:hint="eastAsia" w:ascii="楷体_GB2312" w:eastAsia="楷体_GB2312" w:cs="仿宋_GB2312" w:hAnsiTheme="minorEastAsia"/>
          <w:b/>
          <w:color w:val="000000" w:themeColor="text1"/>
          <w:sz w:val="32"/>
          <w:szCs w:val="32"/>
          <w14:textFill>
            <w14:solidFill>
              <w14:schemeClr w14:val="tx1"/>
            </w14:solidFill>
          </w14:textFill>
        </w:rPr>
        <w:t>二</w:t>
      </w:r>
      <w:r>
        <w:rPr>
          <w:rFonts w:ascii="楷体_GB2312" w:eastAsia="楷体_GB2312" w:cs="仿宋_GB2312" w:hAnsiTheme="minorEastAsia"/>
          <w:b/>
          <w:color w:val="000000" w:themeColor="text1"/>
          <w:sz w:val="32"/>
          <w:szCs w:val="32"/>
          <w14:textFill>
            <w14:solidFill>
              <w14:schemeClr w14:val="tx1"/>
            </w14:solidFill>
          </w14:textFill>
        </w:rPr>
        <w:t>条</w:t>
      </w:r>
      <w:r>
        <w:rPr>
          <w:rFonts w:cs="仿宋_GB2312" w:asciiTheme="minorEastAsia" w:hAnsiTheme="minorEastAsia"/>
          <w:color w:val="000000" w:themeColor="text1"/>
          <w:sz w:val="28"/>
          <w:szCs w:val="28"/>
          <w14:textFill>
            <w14:solidFill>
              <w14:schemeClr w14:val="tx1"/>
            </w14:solidFill>
          </w14:textFill>
        </w:rPr>
        <w:t xml:space="preserve"> </w:t>
      </w:r>
      <w:r>
        <w:rPr>
          <w:rFonts w:hint="eastAsia" w:cs="仿宋_GB2312" w:asciiTheme="minorEastAsia" w:hAnsiTheme="minorEastAsia"/>
          <w:color w:val="000000" w:themeColor="text1"/>
          <w:sz w:val="28"/>
          <w:szCs w:val="28"/>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14:textFill>
            <w14:solidFill>
              <w14:schemeClr w14:val="tx1"/>
            </w14:solidFill>
          </w14:textFill>
        </w:rPr>
        <w:t>对急需引进的优秀人才申请聘任“工商学者”的，按人才引进程序，经学校教师评价与聘任委员会主任委员会讨论通过，方可聘任相应岗位，具体参照本办法执行。</w:t>
      </w:r>
    </w:p>
    <w:p>
      <w:pPr>
        <w:spacing w:line="560" w:lineRule="exact"/>
        <w:ind w:firstLine="643" w:firstLineChars="200"/>
        <w:rPr>
          <w:rFonts w:ascii="仿宋_GB2312" w:eastAsia="仿宋_GB2312" w:cs="Times New Roman" w:hAnsiTheme="minorEastAsia"/>
          <w:color w:val="000000" w:themeColor="text1"/>
          <w:sz w:val="32"/>
          <w:szCs w:val="32"/>
          <w14:textFill>
            <w14:solidFill>
              <w14:schemeClr w14:val="tx1"/>
            </w14:solidFill>
          </w14:textFill>
        </w:rPr>
      </w:pPr>
      <w:r>
        <w:rPr>
          <w:rFonts w:ascii="楷体_GB2312" w:eastAsia="楷体_GB2312" w:cs="仿宋_GB2312" w:hAnsiTheme="minorEastAsia"/>
          <w:b/>
          <w:color w:val="000000" w:themeColor="text1"/>
          <w:sz w:val="32"/>
          <w:szCs w:val="32"/>
          <w14:textFill>
            <w14:solidFill>
              <w14:schemeClr w14:val="tx1"/>
            </w14:solidFill>
          </w14:textFill>
        </w:rPr>
        <w:t>第</w:t>
      </w:r>
      <w:r>
        <w:rPr>
          <w:rFonts w:hint="eastAsia" w:ascii="楷体_GB2312" w:eastAsia="楷体_GB2312" w:cs="仿宋_GB2312" w:hAnsiTheme="minorEastAsia"/>
          <w:b/>
          <w:color w:val="000000" w:themeColor="text1"/>
          <w:sz w:val="32"/>
          <w:szCs w:val="32"/>
          <w14:textFill>
            <w14:solidFill>
              <w14:schemeClr w14:val="tx1"/>
            </w14:solidFill>
          </w14:textFill>
        </w:rPr>
        <w:t>二</w:t>
      </w:r>
      <w:r>
        <w:rPr>
          <w:rFonts w:ascii="楷体_GB2312" w:eastAsia="楷体_GB2312" w:cs="仿宋_GB2312" w:hAnsiTheme="minorEastAsia"/>
          <w:b/>
          <w:color w:val="000000" w:themeColor="text1"/>
          <w:sz w:val="32"/>
          <w:szCs w:val="32"/>
          <w14:textFill>
            <w14:solidFill>
              <w14:schemeClr w14:val="tx1"/>
            </w14:solidFill>
          </w14:textFill>
        </w:rPr>
        <w:t>十</w:t>
      </w:r>
      <w:r>
        <w:rPr>
          <w:rFonts w:hint="eastAsia" w:ascii="楷体_GB2312" w:eastAsia="楷体_GB2312" w:cs="仿宋_GB2312" w:hAnsiTheme="minorEastAsia"/>
          <w:b/>
          <w:color w:val="000000" w:themeColor="text1"/>
          <w:sz w:val="32"/>
          <w:szCs w:val="32"/>
          <w14:textFill>
            <w14:solidFill>
              <w14:schemeClr w14:val="tx1"/>
            </w14:solidFill>
          </w14:textFill>
        </w:rPr>
        <w:t>三</w:t>
      </w:r>
      <w:r>
        <w:rPr>
          <w:rFonts w:ascii="楷体_GB2312" w:eastAsia="楷体_GB2312" w:cs="仿宋_GB2312" w:hAnsiTheme="minorEastAsia"/>
          <w:b/>
          <w:color w:val="000000" w:themeColor="text1"/>
          <w:sz w:val="32"/>
          <w:szCs w:val="32"/>
          <w14:textFill>
            <w14:solidFill>
              <w14:schemeClr w14:val="tx1"/>
            </w14:solidFill>
          </w14:textFill>
        </w:rPr>
        <w:t>条</w:t>
      </w:r>
      <w:r>
        <w:rPr>
          <w:rFonts w:cs="仿宋_GB2312" w:asciiTheme="minorEastAsia" w:hAnsiTheme="minorEastAsia"/>
          <w:color w:val="000000" w:themeColor="text1"/>
          <w:sz w:val="28"/>
          <w:szCs w:val="28"/>
          <w14:textFill>
            <w14:solidFill>
              <w14:schemeClr w14:val="tx1"/>
            </w14:solidFill>
          </w14:textFill>
        </w:rPr>
        <w:t xml:space="preserve"> </w:t>
      </w:r>
      <w:r>
        <w:rPr>
          <w:rFonts w:hint="eastAsia" w:cs="仿宋_GB2312" w:asciiTheme="minorEastAsia" w:hAnsiTheme="minorEastAsia"/>
          <w:color w:val="000000" w:themeColor="text1"/>
          <w:sz w:val="28"/>
          <w:szCs w:val="28"/>
          <w14:textFill>
            <w14:solidFill>
              <w14:schemeClr w14:val="tx1"/>
            </w14:solidFill>
          </w14:textFill>
        </w:rPr>
        <w:t xml:space="preserve"> </w:t>
      </w:r>
      <w:r>
        <w:rPr>
          <w:rFonts w:ascii="仿宋_GB2312" w:eastAsia="仿宋_GB2312" w:cs="Times New Roman" w:hAnsiTheme="minorEastAsia"/>
          <w:color w:val="000000" w:themeColor="text1"/>
          <w:sz w:val="32"/>
          <w:szCs w:val="32"/>
          <w14:textFill>
            <w14:solidFill>
              <w14:schemeClr w14:val="tx1"/>
            </w14:solidFill>
          </w14:textFill>
        </w:rPr>
        <w:t>本办法由</w:t>
      </w:r>
      <w:r>
        <w:rPr>
          <w:rFonts w:hint="eastAsia" w:ascii="仿宋_GB2312" w:eastAsia="仿宋_GB2312" w:cs="Times New Roman" w:hAnsiTheme="minorEastAsia"/>
          <w:color w:val="000000" w:themeColor="text1"/>
          <w:sz w:val="32"/>
          <w:szCs w:val="32"/>
          <w14:textFill>
            <w14:solidFill>
              <w14:schemeClr w14:val="tx1"/>
            </w14:solidFill>
          </w14:textFill>
        </w:rPr>
        <w:t>校教师评价与聘任委员会办公室</w:t>
      </w:r>
      <w:r>
        <w:rPr>
          <w:rFonts w:ascii="仿宋_GB2312" w:eastAsia="仿宋_GB2312" w:cs="Times New Roman" w:hAnsiTheme="minorEastAsia"/>
          <w:color w:val="000000" w:themeColor="text1"/>
          <w:sz w:val="32"/>
          <w:szCs w:val="32"/>
          <w14:textFill>
            <w14:solidFill>
              <w14:schemeClr w14:val="tx1"/>
            </w14:solidFill>
          </w14:textFill>
        </w:rPr>
        <w:t>负责解释。</w:t>
      </w:r>
    </w:p>
    <w:p>
      <w:pPr>
        <w:spacing w:line="560" w:lineRule="exact"/>
        <w:ind w:firstLine="643"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楷体_GB2312" w:eastAsia="楷体_GB2312" w:cs="仿宋_GB2312" w:hAnsiTheme="minorEastAsia"/>
          <w:b/>
          <w:color w:val="000000" w:themeColor="text1"/>
          <w:sz w:val="32"/>
          <w:szCs w:val="32"/>
          <w14:textFill>
            <w14:solidFill>
              <w14:schemeClr w14:val="tx1"/>
            </w14:solidFill>
          </w14:textFill>
        </w:rPr>
        <w:t>第二十四条</w:t>
      </w:r>
      <w:r>
        <w:rPr>
          <w:rFonts w:cs="仿宋_GB2312" w:asciiTheme="minorEastAsia" w:hAnsiTheme="minorEastAsia"/>
          <w:b/>
          <w:color w:val="000000" w:themeColor="text1"/>
          <w:sz w:val="28"/>
          <w:szCs w:val="28"/>
          <w14:textFill>
            <w14:solidFill>
              <w14:schemeClr w14:val="tx1"/>
            </w14:solidFill>
          </w14:textFill>
        </w:rPr>
        <w:t xml:space="preserve"> </w:t>
      </w:r>
      <w:r>
        <w:rPr>
          <w:rFonts w:hint="eastAsia" w:cs="仿宋_GB2312" w:asciiTheme="minorEastAsia" w:hAnsiTheme="minorEastAsia"/>
          <w:color w:val="000000" w:themeColor="text1"/>
          <w:sz w:val="28"/>
          <w:szCs w:val="28"/>
          <w14:textFill>
            <w14:solidFill>
              <w14:schemeClr w14:val="tx1"/>
            </w14:solidFill>
          </w14:textFill>
        </w:rPr>
        <w:t xml:space="preserve"> </w:t>
      </w:r>
      <w:r>
        <w:rPr>
          <w:rFonts w:ascii="仿宋_GB2312" w:eastAsia="仿宋_GB2312" w:cs="Times New Roman" w:hAnsiTheme="minorEastAsia"/>
          <w:color w:val="000000" w:themeColor="text1"/>
          <w:sz w:val="32"/>
          <w:szCs w:val="32"/>
          <w14:textFill>
            <w14:solidFill>
              <w14:schemeClr w14:val="tx1"/>
            </w14:solidFill>
          </w14:textFill>
        </w:rPr>
        <w:t>本办法自公布之日起施行。</w:t>
      </w:r>
      <w:r>
        <w:rPr>
          <w:rFonts w:hint="eastAsia" w:ascii="仿宋_GB2312" w:eastAsia="仿宋_GB2312" w:cs="Times New Roman" w:hAnsiTheme="minorEastAsia"/>
          <w:color w:val="000000" w:themeColor="text1"/>
          <w:sz w:val="32"/>
          <w:szCs w:val="32"/>
          <w14:textFill>
            <w14:solidFill>
              <w14:schemeClr w14:val="tx1"/>
            </w14:solidFill>
          </w14:textFill>
        </w:rPr>
        <w:t>原《武汉长江工商学院中青年学术带头人和优秀青年骨干教师选拔培养办法(试行)》(武工商发[2013]29号)同时废止。</w:t>
      </w:r>
    </w:p>
    <w:p>
      <w:pPr>
        <w:wordWrap w:val="0"/>
        <w:spacing w:line="560" w:lineRule="exact"/>
        <w:jc w:val="right"/>
        <w:rPr>
          <w:rFonts w:ascii="仿宋_GB2312" w:eastAsia="仿宋_GB2312" w:cs="Times New Roman" w:hAnsiTheme="minorEastAsia"/>
          <w:color w:val="000000" w:themeColor="text1"/>
          <w:sz w:val="32"/>
          <w:szCs w:val="32"/>
          <w14:textFill>
            <w14:solidFill>
              <w14:schemeClr w14:val="tx1"/>
            </w14:solidFill>
          </w14:textFill>
        </w:rPr>
      </w:pPr>
    </w:p>
    <w:p>
      <w:pPr>
        <w:spacing w:line="560" w:lineRule="exact"/>
        <w:jc w:val="right"/>
        <w:rPr>
          <w:rFonts w:ascii="仿宋_GB2312" w:eastAsia="仿宋_GB2312" w:cs="Times New Roman" w:hAnsiTheme="minorEastAsia"/>
          <w:color w:val="000000" w:themeColor="text1"/>
          <w:sz w:val="32"/>
          <w:szCs w:val="32"/>
          <w14:textFill>
            <w14:solidFill>
              <w14:schemeClr w14:val="tx1"/>
            </w14:solidFill>
          </w14:textFill>
        </w:rPr>
      </w:pPr>
      <w:r>
        <w:rPr>
          <w:rFonts w:ascii="仿宋_GB2312" w:eastAsia="仿宋_GB2312" w:cs="Times New Roman" w:hAnsiTheme="minorEastAsia"/>
          <w:color w:val="000000" w:themeColor="text1"/>
          <w:sz w:val="32"/>
          <w:szCs w:val="32"/>
          <w14:textFill>
            <w14:solidFill>
              <w14:schemeClr w14:val="tx1"/>
            </w14:solidFill>
          </w14:textFill>
        </w:rPr>
        <w:t>武汉工商学院</w:t>
      </w:r>
      <w:r>
        <w:rPr>
          <w:rFonts w:hint="eastAsia" w:ascii="仿宋_GB2312" w:eastAsia="仿宋_GB2312" w:cs="Times New Roman" w:hAnsiTheme="minorEastAsia"/>
          <w:color w:val="000000" w:themeColor="text1"/>
          <w:sz w:val="32"/>
          <w:szCs w:val="32"/>
          <w14:textFill>
            <w14:solidFill>
              <w14:schemeClr w14:val="tx1"/>
            </w14:solidFill>
          </w14:textFill>
        </w:rPr>
        <w:t xml:space="preserve"> </w:t>
      </w:r>
    </w:p>
    <w:p>
      <w:pPr>
        <w:spacing w:line="560" w:lineRule="exact"/>
        <w:jc w:val="right"/>
      </w:pPr>
      <w:r>
        <w:rPr>
          <w:rFonts w:hint="eastAsia" w:ascii="仿宋_GB2312" w:eastAsia="仿宋_GB2312" w:cs="Times New Roman" w:hAnsiTheme="minorEastAsia"/>
          <w:color w:val="000000" w:themeColor="text1"/>
          <w:sz w:val="32"/>
          <w:szCs w:val="32"/>
          <w14:textFill>
            <w14:solidFill>
              <w14:schemeClr w14:val="tx1"/>
            </w14:solidFill>
          </w14:textFill>
        </w:rPr>
        <w:t>2017</w:t>
      </w:r>
      <w:r>
        <w:rPr>
          <w:rFonts w:ascii="仿宋_GB2312" w:eastAsia="仿宋_GB2312" w:cs="Times New Roman" w:hAnsiTheme="minorEastAsia"/>
          <w:color w:val="000000" w:themeColor="text1"/>
          <w:sz w:val="32"/>
          <w:szCs w:val="32"/>
          <w14:textFill>
            <w14:solidFill>
              <w14:schemeClr w14:val="tx1"/>
            </w14:solidFill>
          </w14:textFill>
        </w:rPr>
        <w:t>年</w:t>
      </w:r>
      <w:r>
        <w:rPr>
          <w:rFonts w:hint="eastAsia" w:ascii="仿宋_GB2312" w:eastAsia="仿宋_GB2312" w:cs="Times New Roman" w:hAnsiTheme="minorEastAsia"/>
          <w:color w:val="000000" w:themeColor="text1"/>
          <w:sz w:val="32"/>
          <w:szCs w:val="32"/>
          <w14:textFill>
            <w14:solidFill>
              <w14:schemeClr w14:val="tx1"/>
            </w14:solidFill>
          </w14:textFill>
        </w:rPr>
        <w:t>4</w:t>
      </w:r>
      <w:r>
        <w:rPr>
          <w:rFonts w:ascii="仿宋_GB2312" w:eastAsia="仿宋_GB2312" w:cs="Times New Roman" w:hAnsiTheme="minorEastAsia"/>
          <w:color w:val="000000" w:themeColor="text1"/>
          <w:sz w:val="32"/>
          <w:szCs w:val="32"/>
          <w14:textFill>
            <w14:solidFill>
              <w14:schemeClr w14:val="tx1"/>
            </w14:solidFill>
          </w14:textFill>
        </w:rPr>
        <w:t>月</w:t>
      </w:r>
      <w:r>
        <w:rPr>
          <w:rFonts w:hint="eastAsia" w:ascii="仿宋_GB2312" w:eastAsia="仿宋_GB2312" w:cs="Times New Roman" w:hAnsiTheme="minorEastAsia"/>
          <w:color w:val="000000" w:themeColor="text1"/>
          <w:sz w:val="32"/>
          <w:szCs w:val="32"/>
          <w14:textFill>
            <w14:solidFill>
              <w14:schemeClr w14:val="tx1"/>
            </w14:solidFill>
          </w14:textFill>
        </w:rPr>
        <w:t>7</w:t>
      </w:r>
      <w:r>
        <w:rPr>
          <w:rFonts w:ascii="仿宋_GB2312" w:eastAsia="仿宋_GB2312" w:cs="Times New Roman" w:hAnsiTheme="minorEastAsia"/>
          <w:color w:val="000000" w:themeColor="text1"/>
          <w:sz w:val="32"/>
          <w:szCs w:val="32"/>
          <w14:textFill>
            <w14:solidFill>
              <w14:schemeClr w14:val="tx1"/>
            </w14:solidFill>
          </w14:textFill>
        </w:rPr>
        <w:t>日</w:t>
      </w:r>
      <w:bookmarkStart w:id="0" w:name="_GoBack"/>
      <w:bookmarkEnd w:id="0"/>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33372"/>
    <w:rsid w:val="006C33FB"/>
    <w:rsid w:val="007A006D"/>
    <w:rsid w:val="00B80A97"/>
    <w:rsid w:val="00C85CB8"/>
    <w:rsid w:val="00CB3473"/>
    <w:rsid w:val="1D333372"/>
    <w:rsid w:val="2F9B3219"/>
    <w:rsid w:val="341D6E89"/>
    <w:rsid w:val="68C678C6"/>
    <w:rsid w:val="6D535020"/>
    <w:rsid w:val="75472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kern w:val="2"/>
      <w:sz w:val="18"/>
      <w:szCs w:val="18"/>
    </w:rPr>
  </w:style>
  <w:style w:type="character" w:customStyle="1" w:styleId="8">
    <w:name w:val="页脚 Char"/>
    <w:basedOn w:val="6"/>
    <w:link w:val="3"/>
    <w:qFormat/>
    <w:uiPriority w:val="0"/>
    <w:rPr>
      <w:kern w:val="2"/>
      <w:sz w:val="18"/>
      <w:szCs w:val="18"/>
    </w:rPr>
  </w:style>
  <w:style w:type="character" w:customStyle="1" w:styleId="9">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Sky123.Org</Company>
  <Pages>1</Pages>
  <Words>646</Words>
  <Characters>3688</Characters>
  <Lines>30</Lines>
  <Paragraphs>8</Paragraphs>
  <TotalTime>2</TotalTime>
  <ScaleCrop>false</ScaleCrop>
  <LinksUpToDate>false</LinksUpToDate>
  <CharactersWithSpaces>4326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2018-10-25T02:42:00Z</dcterms:created>
  <dc:creator>MuMu林</dc:creator>
  <cp:lastModifiedBy>Administrator</cp:lastModifiedBy>
  <cp:lastPrinted>2019-05-09T06:39:00Z</cp:lastPrinted>
  <dcterms:modified xsi:type="dcterms:W3CDTF">2020-07-20T07:31:09Z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