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hAnsi="宋体" w:eastAsia="楷体_GB2312" w:cs="宋体"/>
          <w:b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28"/>
          <w:szCs w:val="28"/>
        </w:rPr>
        <w:t>附件1</w:t>
      </w:r>
    </w:p>
    <w:p>
      <w:pPr>
        <w:spacing w:line="520" w:lineRule="exact"/>
        <w:jc w:val="center"/>
        <w:rPr>
          <w:rFonts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2023-2024学年第</w:t>
      </w: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学期期末考试命题工作进度表</w:t>
      </w:r>
    </w:p>
    <w:tbl>
      <w:tblPr>
        <w:tblStyle w:val="2"/>
        <w:tblpPr w:leftFromText="180" w:rightFromText="180" w:vertAnchor="text" w:horzAnchor="page" w:tblpX="1633" w:tblpY="208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19"/>
        <w:gridCol w:w="3345"/>
        <w:gridCol w:w="2416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考试批次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进度安排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完成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第一批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期末考试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第一阶段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编制《命题计划表》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第二阶段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《命题计划表》审核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系（教研室）主任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第三阶段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命题并填写《武汉工商学院考试命题与试卷审查表》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日（第8周周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任课教师、审题人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第四阶段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《武汉工商学院考试命题与试卷审查表》审核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系（教研室）主任、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第五阶段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提交教务部资料：《武汉工商学院考试命题与试卷审查表》，课程试卷AB卷，《武汉工商学院考试印卷表》,《命题计划表》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val="en-US" w:eastAsia="zh-CN"/>
              </w:rPr>
              <w:t>教考分离课程试卷提前提交电子档进行抽选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日（第9周周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）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教学秘书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第二批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第三批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期末考试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第一阶段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编制《命题计划表》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日（第9周周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命题人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第二阶段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《命题计划表》审核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日（第10周周一）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系（教研室）主任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第三阶段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命题并填写《武汉工商学院考试命题与试卷审查表》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日（第11周周一）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任课教师、审题人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第四阶段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教学单位审核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日（第11周周五）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系（教研室）主任、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第五阶段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提交资料：《武汉工商学院考试命题与试卷审查表》，课程试卷AB卷，《武汉工商学院考试印卷表》,《命题计划表》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  <w:lang w:val="en-US" w:eastAsia="zh-CN"/>
              </w:rPr>
              <w:t>教考分离课程试卷提前提交电子档进行抽选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日（第12周周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）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教学秘书</w:t>
            </w:r>
          </w:p>
        </w:tc>
      </w:tr>
    </w:tbl>
    <w:p/>
    <w:p/>
    <w:p>
      <w:pPr>
        <w:spacing w:line="520" w:lineRule="exact"/>
        <w:jc w:val="center"/>
        <w:rPr>
          <w:rFonts w:ascii="楷体_GB2312" w:hAnsi="宋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2"/>
          <w:szCs w:val="32"/>
        </w:rPr>
        <w:t>考查课命题工作进度表</w:t>
      </w:r>
    </w:p>
    <w:tbl>
      <w:tblPr>
        <w:tblStyle w:val="2"/>
        <w:tblpPr w:leftFromText="180" w:rightFromText="180" w:vertAnchor="text" w:horzAnchor="page" w:tblpX="2173" w:tblpY="259"/>
        <w:tblOverlap w:val="never"/>
        <w:tblW w:w="77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739"/>
        <w:gridCol w:w="26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进度安排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第一阶段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编制《课程考核方案》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第二阶段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命题人和审查人填写《武汉工商学院考查课程命题审查表》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命题人、审查人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第三阶段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《武汉工商学院考查课程命题审查表》审核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系（教研室）主任、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第四阶段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提交教务部资料：《武汉工商学院考查课程命题审查表》《课程考核方案》（每学期第12周周三提交）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教学秘书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ZTVlYjIzMDY4Nzk5MTE5YzU0NDk3NTFiNTA2NDEifQ=="/>
  </w:docVars>
  <w:rsids>
    <w:rsidRoot w:val="3C6F388D"/>
    <w:rsid w:val="0005618E"/>
    <w:rsid w:val="00056801"/>
    <w:rsid w:val="0006778B"/>
    <w:rsid w:val="000E38CF"/>
    <w:rsid w:val="00185722"/>
    <w:rsid w:val="001D4B42"/>
    <w:rsid w:val="002B1993"/>
    <w:rsid w:val="003B7AF0"/>
    <w:rsid w:val="003E4E85"/>
    <w:rsid w:val="00726070"/>
    <w:rsid w:val="00742D8E"/>
    <w:rsid w:val="00886036"/>
    <w:rsid w:val="00B406A8"/>
    <w:rsid w:val="00C40BBA"/>
    <w:rsid w:val="00D828B9"/>
    <w:rsid w:val="049547EF"/>
    <w:rsid w:val="0550499F"/>
    <w:rsid w:val="05E07AA6"/>
    <w:rsid w:val="1B1C713C"/>
    <w:rsid w:val="20A87693"/>
    <w:rsid w:val="218E7394"/>
    <w:rsid w:val="27C00C99"/>
    <w:rsid w:val="29A7386F"/>
    <w:rsid w:val="3C6F388D"/>
    <w:rsid w:val="438538B5"/>
    <w:rsid w:val="4D310B95"/>
    <w:rsid w:val="4FD0227A"/>
    <w:rsid w:val="64B82DE7"/>
    <w:rsid w:val="68EA0C48"/>
    <w:rsid w:val="7DF6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672</Characters>
  <Lines>5</Lines>
  <Paragraphs>1</Paragraphs>
  <TotalTime>41</TotalTime>
  <ScaleCrop>false</ScaleCrop>
  <LinksUpToDate>false</LinksUpToDate>
  <CharactersWithSpaces>788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2019-03-25T07:01:00Z</dcterms:created>
  <dc:creator>提百万</dc:creator>
  <cp:lastModifiedBy>Administrator</cp:lastModifiedBy>
  <dcterms:modified xsi:type="dcterms:W3CDTF">2024-04-07T06:42:05Z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A36A52613B4340C8A76C2334907C84F2</vt:lpwstr>
  </property>
</Properties>
</file>