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4B4B4B"/>
          <w:spacing w:val="0"/>
          <w:sz w:val="44"/>
          <w:szCs w:val="44"/>
        </w:rPr>
      </w:pPr>
      <w:r>
        <w:rPr>
          <w:rFonts w:hint="eastAsia" w:ascii="方正小标宋简体" w:hAnsi="方正小标宋简体" w:eastAsia="方正小标宋简体" w:cs="方正小标宋简体"/>
          <w:b w:val="0"/>
          <w:bCs w:val="0"/>
          <w:i w:val="0"/>
          <w:iCs w:val="0"/>
          <w:caps w:val="0"/>
          <w:color w:val="4B4B4B"/>
          <w:spacing w:val="0"/>
          <w:sz w:val="44"/>
          <w:szCs w:val="44"/>
          <w:bdr w:val="none" w:color="auto" w:sz="0" w:space="0"/>
          <w:shd w:val="clear" w:fill="FFFFFF"/>
        </w:rPr>
        <w:t>教育部关于推开教职员工准入查询工作的通知</w:t>
      </w:r>
    </w:p>
    <w:p>
      <w:pPr>
        <w:jc w:val="right"/>
        <w:rPr>
          <w:rFonts w:hint="eastAsia" w:ascii="微软雅黑" w:hAnsi="微软雅黑" w:eastAsia="微软雅黑" w:cs="微软雅黑"/>
          <w:i w:val="0"/>
          <w:iCs w:val="0"/>
          <w:caps w:val="0"/>
          <w:color w:val="4B4B4B"/>
          <w:spacing w:val="0"/>
          <w:sz w:val="24"/>
          <w:szCs w:val="24"/>
          <w:shd w:val="clear" w:fill="FFFFFF"/>
        </w:rPr>
      </w:pPr>
    </w:p>
    <w:p>
      <w:pPr>
        <w:jc w:val="righ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教师函〔2023〕1号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各省、自治区、直辖市教育厅（教委），新疆生产建设兵团教育局，有关部门（单位）教育司（局），部属各高等学校：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bookmarkStart w:id="0" w:name="_GoBack"/>
      <w:r>
        <w:rPr>
          <w:rFonts w:hint="eastAsia" w:ascii="仿宋_GB2312" w:hAnsi="仿宋_GB2312" w:eastAsia="仿宋_GB2312" w:cs="仿宋_GB2312"/>
          <w:i w:val="0"/>
          <w:iCs w:val="0"/>
          <w:caps w:val="0"/>
          <w:color w:val="auto"/>
          <w:spacing w:val="0"/>
          <w:sz w:val="32"/>
          <w:szCs w:val="32"/>
          <w:bdr w:val="none" w:color="auto" w:sz="0" w:space="0"/>
          <w:shd w:val="clear" w:fill="FFFFFF"/>
        </w:rPr>
        <w:t>为深入贯彻党的二十大精神，加强师德师风建设，净化校园环境，根据《中华人民共和国刑法》《中华人民共和国刑事诉讼法》《中华人民共和国未成年人保护法》《中华人民共和国治安管理处罚法》《中华人民共和国教师法》《中华人民共和国高等教育法》《中华人民共和国劳动合同法》等法律规定，按照最高人民检察院、教育部、公安部《关于建立教职员工准入查询性侵违法犯罪信息制度的意见》（高检发〔2020〕14号）和最高人民法院、最高人民检察院、教育部《关于落实从业禁止制度的意见》（法发〔2022〕32号）要求，加强教职员工管理，建立健全教职员工准入查询制度，教育部决定在前期试点实施基础上，推开教职员工准入查询工作，推进教职员工准入查询平台（以下简称查询平台）上线使用。现将有关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bdr w:val="none" w:color="auto" w:sz="0" w:space="0"/>
          <w:shd w:val="clear" w:fill="FFFFFF"/>
        </w:rPr>
        <w:t>一、目标任务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落实立德树人根本任务，严把教师队伍入口关，夯实教师队伍质量。严格落实师德师风第一标准，融入教师招聘引进等环节，做在日常、严在日常。完善教职员工准入查询制度，推动查询平台应用，以信息化、数字化提升教师队伍治理能力，为构建高质量教育体系奠定坚实的师资基础。</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查询要求</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bdr w:val="none" w:color="auto" w:sz="0" w:space="0"/>
          <w:shd w:val="clear" w:fill="FFFFFF"/>
        </w:rPr>
        <w:t>（一）基础教育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1. 查询对象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中小学校（含幼儿园、中小学、特殊教育学校、中等职业学校、专门学校及其他教育机构等，下同）拟聘用教职员工，包括教师、教育教学辅助人员、行政人员、勤杂人员、安保人员等在校园内工作的人员。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2. 查询节点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对中小学校拟聘用教职员工在入职前进行查询。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3. 查询内容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查询中小学校拟聘用教师《关于建立教职员工准入查询性侵违法犯罪信息制度的意见》《关于落实从业禁止制度的意见》规定的性侵违法犯罪信息和《中华人民共和国教师法》《教师资格条例》规定的已纳入教师资格限制库的丧失、撤销教师资格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查询中小学校拟聘用其他教职员工《关于建立教职员工准入查询性侵违法犯罪信息制度的意见》《关于落实从业禁止制度的意见》规定的性侵违法犯罪信息。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4. 查询主体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中小学校拟聘用教职员工的查询主体为中小学校的主管教育行政部门。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5. 查询程序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中小学校在全国教师管理信息系统的教职员工准入查询模块中提交查询申请，主管教育行政部门审核并进行查询。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fill="FFFFFF"/>
        </w:rPr>
        <w:t>（二）高等教育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1. 查询对象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高等学校（含普通本科学校、高等职业学校、成人高等学校、其他普通高等教育机构、从事研究生教育的科学研究机构等，下同）拟聘用教师。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高等学校拟聘用其他教职员工参照执行。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2. 查询节点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对高等学校拟聘用教师在入职前进行查询。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3. 查询内容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查询高等学校拟聘用教师《关于建立教职员工准入查询性侵违法犯罪信息制度的意见》《关于落实从业禁止制度的意见》规定的性侵违法犯罪信息和《中华人民共和国教师法》《教师资格条例》规定的已纳入教师资格限制库的丧失、撤销教师资格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4. 查询主体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高等学校拟聘用教师的查询主体为教师所在的高等学校。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5. 查询程序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高等学校在全国教师管理信息系统的教职员工准入查询模块中进行查询。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三、结果使用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拟聘用教职员工经查询发现有《关于建立教职员工准入查询性侵违法犯罪信息制度的意见》《关于落实从业禁止制度的意见》规定情形的，不得录用，并由拟聘用单位书面告知查询对象不录用理由和申请复查权利；拟聘用教师经查询发现有丧失教师资格信息和在撤销教师资格期限内的，不得聘用为从事教育教学工作的教师，并由拟聘用单位书面告知查询对象不聘用理由和申请复查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四、异议处理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查询对象对查询结果有异议的，应在收到告知的15日内向拟聘用单位书面提出，由拟聘用单位请求查询主体通过查询平台申请复查，拟聘用单位应书面告知查询对象复查结果。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五、追责情形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教育行政部门、学校及其工作人员有下列情形的，依法依规予以处理：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（一）未履行申请查询或者查询义务的；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（二）对查询有问题人员，未按照相关法律法规予以处理的；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（三）散布、泄露、篡改、不当使用查询获悉的有关信息的；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（四）玩忽职守、滥用职权、徇私舞弊的；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（五）其他违反教职员工准入查询制度的情形。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六、工作要求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各省级教育行政部门、部门教育司（局）和教育部直属高校要积极宣传解读相关政策，共创开展教职员工准入查询工作的清朗环境；要监督指导准入查询工作的实施，规范查询流程，定期开展检查；要严格遵守个人信息保护相关规定，指导相关单位和人员加强信息管理工作，不得侵害查询对象个人隐私和其他合法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请各省级教育行政部门、部门教育司（局）和教育部直属高校根据通知要求，结合实际情况，研究制定具体实施办法，成立工作组，明确具体的工作部门和责任人。实施办法和工作组名单请于2023年6月1日前通过全国教师管理信息系统查询平台报送教育部（教师工作司）。</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教育部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2023年4月14日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54A388-C906-4A3F-9F50-BBAA3CEC50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02E5467F-1B44-46F8-99CC-1B52B4D691D9}"/>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40D810A3-59F4-4070-A3A5-7BC13FB75C81}"/>
  </w:font>
  <w:font w:name="仿宋_GB2312">
    <w:panose1 w:val="02010609030101010101"/>
    <w:charset w:val="86"/>
    <w:family w:val="auto"/>
    <w:pitch w:val="default"/>
    <w:sig w:usb0="00000001" w:usb1="080E0000" w:usb2="00000000" w:usb3="00000000" w:csb0="00040000" w:csb1="00000000"/>
    <w:embedRegular r:id="rId4" w:fontKey="{8165A7BB-AB34-4BFD-85C8-2FCE0EB1B705}"/>
  </w:font>
  <w:font w:name="楷体_GB2312">
    <w:panose1 w:val="02010609030101010101"/>
    <w:charset w:val="86"/>
    <w:family w:val="auto"/>
    <w:pitch w:val="default"/>
    <w:sig w:usb0="00000001" w:usb1="080E0000" w:usb2="00000000" w:usb3="00000000" w:csb0="00040000" w:csb1="00000000"/>
    <w:embedRegular r:id="rId5" w:fontKey="{7C76B522-AA74-4F88-8F2A-A638E87DEBC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30955"/>
    <w:multiLevelType w:val="singleLevel"/>
    <w:tmpl w:val="F01309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M2Y0MjQ3MTlhYjIxNzNkMTExZDM1ODZjMjgyZWQifQ=="/>
  </w:docVars>
  <w:rsids>
    <w:rsidRoot w:val="00000000"/>
    <w:rsid w:val="00F91E93"/>
    <w:rsid w:val="046D6A55"/>
    <w:rsid w:val="05D6668E"/>
    <w:rsid w:val="097C61BC"/>
    <w:rsid w:val="0F043C80"/>
    <w:rsid w:val="14E95B00"/>
    <w:rsid w:val="177A4E99"/>
    <w:rsid w:val="17A53543"/>
    <w:rsid w:val="1FEC1BF9"/>
    <w:rsid w:val="21A822BF"/>
    <w:rsid w:val="2B8411EC"/>
    <w:rsid w:val="2C56621B"/>
    <w:rsid w:val="2C7F0E62"/>
    <w:rsid w:val="2E60342F"/>
    <w:rsid w:val="30200457"/>
    <w:rsid w:val="3BCD2731"/>
    <w:rsid w:val="3D7F6667"/>
    <w:rsid w:val="3DBE08E6"/>
    <w:rsid w:val="3DE12075"/>
    <w:rsid w:val="40927AAC"/>
    <w:rsid w:val="4FFB0DFE"/>
    <w:rsid w:val="51541CF9"/>
    <w:rsid w:val="53D964B6"/>
    <w:rsid w:val="55533D23"/>
    <w:rsid w:val="63257D0C"/>
    <w:rsid w:val="642B65B7"/>
    <w:rsid w:val="65EA4D90"/>
    <w:rsid w:val="69E14652"/>
    <w:rsid w:val="6A6863A6"/>
    <w:rsid w:val="704D3561"/>
    <w:rsid w:val="734C6A5C"/>
    <w:rsid w:val="75C17BAF"/>
    <w:rsid w:val="7724587B"/>
    <w:rsid w:val="77DF625A"/>
    <w:rsid w:val="798F1F24"/>
    <w:rsid w:val="7AB3213A"/>
    <w:rsid w:val="7B15057B"/>
    <w:rsid w:val="7CE929C8"/>
    <w:rsid w:val="7EBC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2023-06-07T07:46:00Z</dcterms:created>
  <dc:creator>Administrator</dc:creator>
  <cp:lastModifiedBy>Administrator</cp:lastModifiedBy>
  <dcterms:modified xsi:type="dcterms:W3CDTF">2024-04-01T02:56:31Z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CCD80B8E74E3402FBC713D65840733FC</vt:lpwstr>
  </property>
</Properties>
</file>