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2023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届毕业生“三好学生”“优秀学生干部”“优秀毕业生”和“单项优秀奖”评定工作安排</w:t>
      </w:r>
    </w:p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一、评选基本原则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.德智体美劳全面发展原则。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.民主集中制原则。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.公平、公正、公开原则。</w:t>
      </w:r>
    </w:p>
    <w:p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二、评选基本要求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.认真动员。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.严格程序。</w:t>
      </w:r>
    </w:p>
    <w:p>
      <w:pPr>
        <w:spacing w:line="56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三、关于三好学生的评选</w:t>
      </w:r>
    </w:p>
    <w:p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（二）评选比例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校级三好学生按学院毕业生总人数的</w:t>
      </w:r>
      <w:r>
        <w:rPr>
          <w:rFonts w:ascii="仿宋_GB2312" w:hAnsi="宋体" w:eastAsia="仿宋_GB2312"/>
          <w:sz w:val="32"/>
          <w:szCs w:val="32"/>
        </w:rPr>
        <w:t>3%</w:t>
      </w:r>
      <w:r>
        <w:rPr>
          <w:rFonts w:hint="eastAsia" w:ascii="仿宋_GB2312" w:hAnsi="宋体" w:eastAsia="仿宋_GB2312"/>
          <w:sz w:val="32"/>
          <w:szCs w:val="32"/>
        </w:rPr>
        <w:t>评选，院级三好学生按学院毕业生总人数的</w:t>
      </w:r>
      <w:r>
        <w:rPr>
          <w:rFonts w:ascii="仿宋_GB2312" w:hAnsi="宋体" w:eastAsia="仿宋_GB2312"/>
          <w:sz w:val="32"/>
          <w:szCs w:val="32"/>
        </w:rPr>
        <w:t>6%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0000FF"/>
          <w:sz w:val="32"/>
          <w:szCs w:val="32"/>
          <w:highlight w:val="yellow"/>
        </w:rPr>
      </w:pPr>
      <w:r>
        <w:rPr>
          <w:rFonts w:hint="eastAsia" w:ascii="仿宋_GB2312" w:hAnsi="宋体" w:eastAsia="仿宋_GB2312"/>
          <w:sz w:val="32"/>
          <w:szCs w:val="32"/>
        </w:rPr>
        <w:t>详见附件2：《武汉工商学院学生评优评先办法》（武工商发[2020]38号），成绩参考本科大三（专科大二）学年全年平均成绩，本科为平均学分绩点，专科为平均分。</w:t>
      </w:r>
    </w:p>
    <w:p>
      <w:pPr>
        <w:spacing w:line="560" w:lineRule="exact"/>
        <w:ind w:firstLine="643" w:firstLineChars="200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.符合条件的学生向辅导员提交材料附件5：《武汉工商学院学生评优评先申请表》，提出申请；辅导员结合综合表现情况、学习成绩等进行初步审核，确定候选名单。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.辅导员组织召开班会，当参会人数达到班级人数的三分之二以上时，选举结果有效。候选人介绍个人情况后，参会同学参照班级预分名额，以适当的方式进行民主投票，从候选名单中评选出相应获奖者。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个工作日的院内公示，妥善处理公示过程中反应的问题。学院公示结束、结果确定无误后报学生工作部审核。</w:t>
      </w:r>
    </w:p>
    <w:p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ascii="黑体" w:hAnsi="宋体" w:eastAsia="黑体"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Cs/>
          <w:sz w:val="32"/>
          <w:szCs w:val="32"/>
        </w:rPr>
        <w:t>四、关于优秀学生干部的评选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届毕业生中各级学生干部。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（二）评选比例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校级优秀学生干部按学院毕业生学生干部总人数的</w:t>
      </w:r>
      <w:r>
        <w:rPr>
          <w:rFonts w:ascii="仿宋_GB2312" w:hAnsi="宋体" w:eastAsia="仿宋_GB2312"/>
          <w:sz w:val="32"/>
          <w:szCs w:val="32"/>
        </w:rPr>
        <w:t>5%</w:t>
      </w:r>
      <w:r>
        <w:rPr>
          <w:rFonts w:hint="eastAsia" w:ascii="仿宋_GB2312" w:hAnsi="宋体" w:eastAsia="仿宋_GB2312"/>
          <w:sz w:val="32"/>
          <w:szCs w:val="32"/>
        </w:rPr>
        <w:t>评选，院级优秀学生干部按学院毕业生学生干部总人数的</w:t>
      </w:r>
      <w:r>
        <w:rPr>
          <w:rFonts w:ascii="仿宋_GB2312" w:hAnsi="宋体" w:eastAsia="仿宋_GB2312"/>
          <w:sz w:val="32"/>
          <w:szCs w:val="32"/>
        </w:rPr>
        <w:t>10%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详见附件2：《武汉工商学院学生评优评先办法》（武工商发[2020]38号），成绩参考本科大三（专科大二）学年全年平均成绩，本科为平均学分绩点，专科为平均分。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.符合条件的学生向辅导员提交材料附件4：《武汉工商学院学生评优评先申请表》，提出申请；辅导员结合学生综合表现、学习成绩、担任班级干部工作情况等进行初步审核，确定候选名单；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.辅导员组织召开班会，当参会人数达到班级人数的三分之二以上时，选举结果有效。候选人介绍个人情况后，参会同学参照班级预分名额，以适当的方式进行民主投票，从候选名单中评选出相应获奖者。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个工作日的院内公示，妥善处理公示过程中反应的问题。学院公示结束、结果确定无误后报学生工作部审核。</w:t>
      </w:r>
    </w:p>
    <w:p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>
      <w:pPr>
        <w:spacing w:line="560" w:lineRule="exact"/>
        <w:ind w:firstLine="640" w:firstLineChars="2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五、优秀毕业生的评选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（一）评选范围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（二）优秀毕业生的比例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优秀毕业生按学院毕业生总人数的</w:t>
      </w:r>
      <w:r>
        <w:rPr>
          <w:rFonts w:ascii="仿宋_GB2312" w:hAnsi="宋体" w:eastAsia="仿宋_GB2312"/>
          <w:sz w:val="32"/>
          <w:szCs w:val="32"/>
        </w:rPr>
        <w:t>20%</w:t>
      </w:r>
      <w:r>
        <w:rPr>
          <w:rFonts w:hint="eastAsia" w:ascii="仿宋_GB2312" w:hAnsi="宋体" w:eastAsia="仿宋_GB2312"/>
          <w:sz w:val="32"/>
          <w:szCs w:val="32"/>
        </w:rPr>
        <w:t>评选。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（三）评选条件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详见附件2：《武汉工商学院学生评优评先办法》。</w:t>
      </w:r>
    </w:p>
    <w:p>
      <w:pPr>
        <w:spacing w:line="560" w:lineRule="exact"/>
        <w:jc w:val="left"/>
        <w:rPr>
          <w:rFonts w:ascii="楷体_GB2312" w:hAnsi="宋体" w:eastAsia="楷体_GB2312"/>
          <w:b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（四）评选程序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.辅导员结合学生在校期间表现情况，确定候选名单。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.辅导员组织召开网络班会，当参会人数达到班级人数的三分之二以上时，选举结果有效。参照班级预分名额，以适当的方式进行民主投票，从候选名单中评选出相应获奖者。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.经到会人数的五分之四以上确认后，形成获奖名单，由辅导员报所在学院审核，统一汇总后进行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个工作日的院内公示，妥善处理公示过程中反应的问题。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yellow"/>
        </w:rPr>
        <w:t>学院公示结束、结果确定无误后报学生工作部审核</w:t>
      </w:r>
      <w:r>
        <w:rPr>
          <w:rFonts w:hint="eastAsia" w:ascii="仿宋_GB2312" w:eastAsia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同时通知参评学生在学工系统-办事大厅-教育科-毕业评优（单项优秀奖）栏目完成线上信息报送</w:t>
      </w:r>
      <w:r>
        <w:rPr>
          <w:rFonts w:hint="eastAsia" w:ascii="仿宋_GB2312" w:eastAsia="仿宋_GB2312"/>
          <w:sz w:val="32"/>
          <w:szCs w:val="32"/>
          <w:highlight w:val="yellow"/>
        </w:rPr>
        <w:t>。</w:t>
      </w:r>
    </w:p>
    <w:bookmarkEnd w:id="0"/>
    <w:p>
      <w:pPr>
        <w:spacing w:line="560" w:lineRule="exact"/>
        <w:ind w:firstLine="640"/>
        <w:rPr>
          <w:rFonts w:ascii="仿宋_GB2312" w:hAnsi="宋体" w:eastAsia="仿宋_GB2312"/>
          <w:color w:val="0000FF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.学生工作部审核并全校公示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个工作日，公示期间，接受全校师生投诉、监督，确定无误后形成最终的评选结果，</w:t>
      </w:r>
      <w:r>
        <w:rPr>
          <w:rFonts w:hint="eastAsia" w:ascii="仿宋_GB2312" w:hAnsi="宋体" w:eastAsia="仿宋_GB2312"/>
          <w:sz w:val="32"/>
          <w:szCs w:val="32"/>
        </w:rPr>
        <w:t>报学校审核批准。</w:t>
      </w:r>
    </w:p>
    <w:p>
      <w:pPr>
        <w:spacing w:line="560" w:lineRule="exact"/>
        <w:ind w:firstLine="640" w:firstLineChars="200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六、单项优秀奖的评选</w:t>
      </w:r>
    </w:p>
    <w:p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评选范围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届毕业生。</w:t>
      </w:r>
    </w:p>
    <w:p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（二）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评选条件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详见附件2：《武汉工商学院学生评优评先办法》</w:t>
      </w:r>
      <w:r>
        <w:rPr>
          <w:rFonts w:hint="eastAsia" w:ascii="仿宋_GB2312" w:eastAsia="仿宋_GB2312"/>
          <w:sz w:val="32"/>
          <w:szCs w:val="32"/>
        </w:rPr>
        <w:t>（武工商发[2020]38号）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jc w:val="left"/>
        <w:rPr>
          <w:rFonts w:ascii="楷体_GB2312" w:hAnsi="宋体" w:eastAsia="楷体_GB2312"/>
          <w:b/>
          <w:bCs/>
          <w:sz w:val="32"/>
          <w:szCs w:val="32"/>
        </w:rPr>
      </w:pPr>
      <w:r>
        <w:rPr>
          <w:rFonts w:ascii="楷体_GB2312" w:hAnsi="宋体" w:eastAsia="楷体_GB2312"/>
          <w:b/>
          <w:sz w:val="32"/>
          <w:szCs w:val="32"/>
        </w:rPr>
        <w:t xml:space="preserve">   </w:t>
      </w:r>
      <w:r>
        <w:rPr>
          <w:rFonts w:hint="eastAsia" w:ascii="楷体_GB2312" w:hAnsi="宋体" w:eastAsia="楷体_GB2312"/>
          <w:b/>
          <w:sz w:val="32"/>
          <w:szCs w:val="32"/>
        </w:rPr>
        <w:t>（三）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评选程序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.符合条件的学生将填写《武汉工商学院学生评优评先申报表》，与获奖证书复印件一并交至辅导员，提出申请。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.辅导员参照本办法审核无误后，签署意见转交学院审核；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.由学院将申请材料提交学生工作部学生教育科进行审核汇总，审核通过后由学生工作部进行校级公示。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4.学生工作部确定无误后形成最终的评选结果，提交校务会审议，通过后落实后续表彰和奖励事宜。</w:t>
      </w:r>
    </w:p>
    <w:p>
      <w:pPr>
        <w:spacing w:line="52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（四）材料审核说明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FF"/>
          <w:sz w:val="32"/>
          <w:szCs w:val="32"/>
        </w:rPr>
        <w:t>属于教务部登记备案的“大学生学科、技能竞赛立项”项目，不在单项优秀奖申报范围，请学院注意审核把关。</w:t>
      </w:r>
      <w:r>
        <w:rPr>
          <w:rFonts w:hint="eastAsia" w:ascii="仿宋_GB2312" w:eastAsia="仿宋_GB2312"/>
          <w:sz w:val="32"/>
          <w:szCs w:val="32"/>
        </w:rPr>
        <w:t>为避免发生集体项目重复申报的情况，学院初审后，可由申报学生直接将材料报送学工部教育科协助审核汇总，学工部将汇总结果反馈各学院再进行学院级别公示。</w:t>
      </w:r>
    </w:p>
    <w:p>
      <w:pPr>
        <w:spacing w:line="56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七、工作要求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1</w:t>
      </w:r>
      <w:r>
        <w:rPr>
          <w:rFonts w:hint="eastAsia" w:ascii="仿宋_GB2312" w:hAnsi="宋体" w:eastAsia="仿宋_GB2312"/>
          <w:sz w:val="32"/>
          <w:szCs w:val="32"/>
        </w:rPr>
        <w:t>.请各学院高度重视学生评优评先工作，召开专门工作会议，认真部署、精心组织、严格落实，确保本学院此项工作顺利完成。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2</w:t>
      </w:r>
      <w:r>
        <w:rPr>
          <w:rFonts w:hint="eastAsia" w:ascii="仿宋_GB2312" w:hAnsi="宋体" w:eastAsia="仿宋_GB2312"/>
          <w:sz w:val="32"/>
          <w:szCs w:val="32"/>
        </w:rPr>
        <w:t>.各学院要严格规范工作程序，认真做好各项工作记录并备案保存。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3</w:t>
      </w:r>
      <w:r>
        <w:rPr>
          <w:rFonts w:hint="eastAsia" w:ascii="仿宋_GB2312" w:hAnsi="宋体" w:eastAsia="仿宋_GB2312"/>
          <w:sz w:val="32"/>
          <w:szCs w:val="32"/>
        </w:rPr>
        <w:t>.请各学院认真填写《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届毕业生评优评先信息登记表》（见附件），于</w:t>
      </w:r>
      <w:r>
        <w:rPr>
          <w:rFonts w:ascii="仿宋_GB2312" w:hAnsi="宋体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日之前将《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届毕业生评优评先信息登记表》</w:t>
      </w:r>
      <w:r>
        <w:rPr>
          <w:rFonts w:hint="eastAsia" w:ascii="仿宋_GB2312" w:eastAsia="仿宋_GB2312"/>
          <w:sz w:val="32"/>
          <w:szCs w:val="32"/>
        </w:rPr>
        <w:t>（电子档和盖章纸档）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《武汉工商学院学生评优评先申报表》（纸档）及获奖证书</w:t>
      </w:r>
      <w:r>
        <w:rPr>
          <w:rFonts w:hint="eastAsia" w:ascii="仿宋_GB2312" w:hAnsi="宋体" w:eastAsia="仿宋_GB2312"/>
          <w:sz w:val="32"/>
          <w:szCs w:val="32"/>
        </w:rPr>
        <w:t>复印件等材料报送学生工作部学生教育科，</w:t>
      </w:r>
      <w:r>
        <w:rPr>
          <w:rFonts w:hint="eastAsia" w:ascii="仿宋_GB2312" w:eastAsia="仿宋_GB2312"/>
          <w:sz w:val="32"/>
          <w:szCs w:val="32"/>
        </w:rPr>
        <w:t>要求申报材料和信息登记表顺序一致。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学生工作部</w:t>
      </w:r>
      <w:r>
        <w:rPr>
          <w:rFonts w:ascii="仿宋_GB2312" w:hAnsi="宋体" w:eastAsia="仿宋_GB2312"/>
          <w:bCs/>
          <w:sz w:val="32"/>
          <w:szCs w:val="32"/>
        </w:rPr>
        <w:t xml:space="preserve">   </w:t>
      </w:r>
    </w:p>
    <w:p>
      <w:pPr>
        <w:wordWrap w:val="0"/>
        <w:spacing w:line="560" w:lineRule="exact"/>
        <w:ind w:right="160" w:firstLine="640" w:firstLineChars="200"/>
        <w:jc w:val="righ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bCs/>
          <w:sz w:val="32"/>
          <w:szCs w:val="32"/>
        </w:rPr>
        <w:t>年4月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mEwZTQyYTA1ZTVkNmI3ZGNmYmZkZTBjOTljOTIifQ=="/>
  </w:docVars>
  <w:rsids>
    <w:rsidRoot w:val="007B55E3"/>
    <w:rsid w:val="000A65FC"/>
    <w:rsid w:val="000F6561"/>
    <w:rsid w:val="001441D0"/>
    <w:rsid w:val="004D7A65"/>
    <w:rsid w:val="00522175"/>
    <w:rsid w:val="007047C9"/>
    <w:rsid w:val="007B55E3"/>
    <w:rsid w:val="00820037"/>
    <w:rsid w:val="008B2ECE"/>
    <w:rsid w:val="00920DAB"/>
    <w:rsid w:val="00985A22"/>
    <w:rsid w:val="00E46D31"/>
    <w:rsid w:val="00E77706"/>
    <w:rsid w:val="07560F60"/>
    <w:rsid w:val="08270CC3"/>
    <w:rsid w:val="09B8232C"/>
    <w:rsid w:val="111163CE"/>
    <w:rsid w:val="15E44EDC"/>
    <w:rsid w:val="1633230F"/>
    <w:rsid w:val="191A66B2"/>
    <w:rsid w:val="192B2D42"/>
    <w:rsid w:val="1BE27DD6"/>
    <w:rsid w:val="1C634C44"/>
    <w:rsid w:val="1D1F4AA6"/>
    <w:rsid w:val="1E46529B"/>
    <w:rsid w:val="20422B71"/>
    <w:rsid w:val="2AAE6227"/>
    <w:rsid w:val="2AFB47AA"/>
    <w:rsid w:val="2E864BA1"/>
    <w:rsid w:val="31185CA1"/>
    <w:rsid w:val="3F7D31C5"/>
    <w:rsid w:val="40075436"/>
    <w:rsid w:val="46744970"/>
    <w:rsid w:val="4989597B"/>
    <w:rsid w:val="4EE95DEF"/>
    <w:rsid w:val="4FB72F4B"/>
    <w:rsid w:val="57763B5E"/>
    <w:rsid w:val="58C753AC"/>
    <w:rsid w:val="5DE66B5A"/>
    <w:rsid w:val="69F02A0D"/>
    <w:rsid w:val="6CA01D4C"/>
    <w:rsid w:val="74B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2068</Words>
  <Characters>2146</Characters>
  <Lines>15</Lines>
  <Paragraphs>4</Paragraphs>
  <TotalTime>8</TotalTime>
  <ScaleCrop>false</ScaleCrop>
  <LinksUpToDate>false</LinksUpToDate>
  <CharactersWithSpaces>2202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2022-04-20T08:57:00Z</dcterms:created>
  <dc:creator>微软用户</dc:creator>
  <cp:lastModifiedBy>田艳</cp:lastModifiedBy>
  <dcterms:modified xsi:type="dcterms:W3CDTF">2023-04-25T08:26:52Z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A0AA1DA9635848DB94CF8D90ABF1A4D7</vt:lpwstr>
  </property>
</Properties>
</file>